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Light" w:hAnsi="Calibri Light" w:cs="Calibri Light"/>
          <w:color w:val="000000"/>
          <w:sz w:val="24"/>
          <w:szCs w:val="24"/>
        </w:rPr>
        <w:id w:val="302739363"/>
        <w:docPartObj>
          <w:docPartGallery w:val="Cover Pages"/>
          <w:docPartUnique/>
        </w:docPartObj>
      </w:sdtPr>
      <w:sdtEndPr>
        <w:rPr>
          <w:rFonts w:eastAsia="Arial"/>
          <w:b/>
          <w:sz w:val="28"/>
          <w:szCs w:val="28"/>
        </w:rPr>
      </w:sdtEndPr>
      <w:sdtContent>
        <w:p w14:paraId="34D82EF9" w14:textId="77777777" w:rsidR="004A02FB" w:rsidRPr="00B96D9E" w:rsidRDefault="004A02FB" w:rsidP="00EF495E">
          <w:pPr>
            <w:jc w:val="both"/>
            <w:rPr>
              <w:rFonts w:ascii="Calibri Light" w:hAnsi="Calibri Light" w:cs="Calibri Light"/>
            </w:rPr>
          </w:pPr>
        </w:p>
        <w:p w14:paraId="23553652" w14:textId="23159E39" w:rsidR="00FB239E" w:rsidRPr="00B96D9E" w:rsidRDefault="000B0BCA" w:rsidP="00EF495E">
          <w:pPr>
            <w:pStyle w:val="Default"/>
            <w:jc w:val="both"/>
            <w:rPr>
              <w:rFonts w:ascii="Calibri Light" w:hAnsi="Calibri Light" w:cs="Calibri Light"/>
            </w:rPr>
          </w:pPr>
          <w:r w:rsidRPr="00B96D9E">
            <w:rPr>
              <w:rFonts w:ascii="Calibri Light" w:hAnsi="Calibri Light" w:cs="Calibri Light"/>
              <w:noProof/>
            </w:rPr>
            <w:drawing>
              <wp:anchor distT="0" distB="0" distL="114300" distR="114300" simplePos="0" relativeHeight="251734016" behindDoc="0" locked="0" layoutInCell="1" allowOverlap="1" wp14:anchorId="0F63C288" wp14:editId="25ED2FC6">
                <wp:simplePos x="0" y="0"/>
                <wp:positionH relativeFrom="margin">
                  <wp:posOffset>1855470</wp:posOffset>
                </wp:positionH>
                <wp:positionV relativeFrom="paragraph">
                  <wp:posOffset>448945</wp:posOffset>
                </wp:positionV>
                <wp:extent cx="2343150" cy="20383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7537" t="11354" r="86654" b="71532"/>
                        <a:stretch/>
                      </pic:blipFill>
                      <pic:spPr bwMode="auto">
                        <a:xfrm>
                          <a:off x="0" y="0"/>
                          <a:ext cx="2343150" cy="203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02FB" w:rsidRPr="00B96D9E">
            <w:rPr>
              <w:rFonts w:ascii="Calibri Light" w:hAnsi="Calibri Light" w:cs="Calibri Light"/>
              <w:noProof/>
              <w:lang w:eastAsia="en-GB"/>
            </w:rPr>
            <mc:AlternateContent>
              <mc:Choice Requires="wpg">
                <w:drawing>
                  <wp:anchor distT="0" distB="0" distL="114300" distR="114300" simplePos="0" relativeHeight="251732992" behindDoc="1" locked="0" layoutInCell="1" allowOverlap="1" wp14:anchorId="64FF860A" wp14:editId="4BDDEAF1">
                    <wp:simplePos x="0" y="0"/>
                    <wp:positionH relativeFrom="page">
                      <wp:posOffset>354842</wp:posOffset>
                    </wp:positionH>
                    <wp:positionV relativeFrom="page">
                      <wp:posOffset>2661313</wp:posOffset>
                    </wp:positionV>
                    <wp:extent cx="6858000" cy="7629496"/>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7629495"/>
                              <a:chOff x="0" y="0"/>
                              <a:chExt cx="6858000" cy="9718040"/>
                            </a:xfrm>
                          </wpg:grpSpPr>
                          <wps:wsp>
                            <wps:cNvPr id="120" name="Rectangle 120"/>
                            <wps:cNvSpPr/>
                            <wps:spPr>
                              <a:xfrm>
                                <a:off x="0" y="7315200"/>
                                <a:ext cx="6858000" cy="14318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57908"/>
                                <a:ext cx="6858000" cy="226013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EB8466" w14:textId="375C453E" w:rsidR="00D22DE2" w:rsidRPr="000B0BCA" w:rsidRDefault="00D22DE2">
                                      <w:pPr>
                                        <w:pStyle w:val="NoSpacing"/>
                                        <w:rPr>
                                          <w:b/>
                                          <w:color w:val="FFFFFF" w:themeColor="background1"/>
                                          <w:sz w:val="32"/>
                                          <w:szCs w:val="32"/>
                                        </w:rPr>
                                      </w:pPr>
                                      <w:r w:rsidRPr="000B0BCA">
                                        <w:rPr>
                                          <w:b/>
                                          <w:color w:val="FFFFFF" w:themeColor="background1"/>
                                          <w:sz w:val="32"/>
                                          <w:szCs w:val="32"/>
                                        </w:rPr>
                                        <w:t xml:space="preserve">Staff Responsible: </w:t>
                                      </w:r>
                                      <w:r w:rsidR="0046544F">
                                        <w:rPr>
                                          <w:b/>
                                          <w:color w:val="FFFFFF" w:themeColor="background1"/>
                                          <w:sz w:val="32"/>
                                          <w:szCs w:val="32"/>
                                        </w:rPr>
                                        <w:t xml:space="preserve">Mrs </w:t>
                                      </w:r>
                                      <w:r>
                                        <w:rPr>
                                          <w:b/>
                                          <w:color w:val="FFFFFF" w:themeColor="background1"/>
                                          <w:sz w:val="32"/>
                                          <w:szCs w:val="32"/>
                                        </w:rPr>
                                        <w:t>A Croft</w:t>
                                      </w:r>
                                    </w:p>
                                  </w:sdtContent>
                                </w:sdt>
                                <w:p w14:paraId="2F432728" w14:textId="1AA01828" w:rsidR="00D22DE2" w:rsidRDefault="0046544F">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EndPr/>
                                    <w:sdtContent>
                                      <w:r w:rsidR="00D22DE2">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0F359F4" w14:textId="6EEC9D2C" w:rsidR="00D22DE2" w:rsidRPr="000B0BCA" w:rsidRDefault="00D22DE2" w:rsidP="004A02FB">
                                      <w:pPr>
                                        <w:pStyle w:val="NoSpacing"/>
                                        <w:pBdr>
                                          <w:bottom w:val="single" w:sz="6" w:space="4" w:color="7F7F7F" w:themeColor="text1" w:themeTint="80"/>
                                        </w:pBdr>
                                        <w:jc w:val="center"/>
                                        <w:rPr>
                                          <w:rFonts w:asciiTheme="majorHAnsi" w:eastAsiaTheme="majorEastAsia" w:hAnsiTheme="majorHAnsi" w:cstheme="majorBidi"/>
                                          <w:b/>
                                          <w:color w:val="595959" w:themeColor="text1" w:themeTint="A6"/>
                                          <w:sz w:val="108"/>
                                          <w:szCs w:val="108"/>
                                        </w:rPr>
                                      </w:pPr>
                                      <w:r w:rsidRPr="000B0BCA">
                                        <w:rPr>
                                          <w:rFonts w:asciiTheme="majorHAnsi" w:eastAsiaTheme="majorEastAsia" w:hAnsiTheme="majorHAnsi" w:cstheme="majorBidi"/>
                                          <w:b/>
                                          <w:color w:val="595959" w:themeColor="text1" w:themeTint="A6"/>
                                          <w:sz w:val="108"/>
                                          <w:szCs w:val="108"/>
                                        </w:rPr>
                                        <w:t>Careers Programme</w:t>
                                      </w:r>
                                    </w:p>
                                  </w:sdtContent>
                                </w:sdt>
                                <w:p w14:paraId="12CE9214" w14:textId="11AF4582" w:rsidR="00D22DE2" w:rsidRDefault="0046544F" w:rsidP="004A02FB">
                                  <w:pPr>
                                    <w:pStyle w:val="NoSpacing"/>
                                    <w:spacing w:before="240"/>
                                    <w:jc w:val="center"/>
                                    <w:rPr>
                                      <w:caps/>
                                      <w:color w:val="455F51" w:themeColor="text2"/>
                                      <w:sz w:val="36"/>
                                      <w:szCs w:val="36"/>
                                    </w:rPr>
                                  </w:pPr>
                                  <w:sdt>
                                    <w:sdtPr>
                                      <w:rPr>
                                        <w:caps/>
                                        <w:color w:val="455F5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Pr>
                                          <w:caps/>
                                          <w:color w:val="455F51" w:themeColor="text2"/>
                                          <w:sz w:val="36"/>
                                          <w:szCs w:val="36"/>
                                        </w:rPr>
                                        <w:t>September</w:t>
                                      </w:r>
                                      <w:r w:rsidR="00D22DE2">
                                        <w:rPr>
                                          <w:caps/>
                                          <w:color w:val="455F51" w:themeColor="text2"/>
                                          <w:sz w:val="36"/>
                                          <w:szCs w:val="36"/>
                                        </w:rPr>
                                        <w:t xml:space="preserve"> 202</w:t>
                                      </w:r>
                                      <w:r>
                                        <w:rPr>
                                          <w:caps/>
                                          <w:color w:val="455F51" w:themeColor="text2"/>
                                          <w:sz w:val="36"/>
                                          <w:szCs w:val="36"/>
                                        </w:rPr>
                                        <w:t>4</w:t>
                                      </w:r>
                                    </w:sdtContent>
                                  </w:sdt>
                                </w:p>
                                <w:p w14:paraId="0ACB74A6" w14:textId="69C4B270" w:rsidR="00D22DE2" w:rsidRDefault="00D22DE2" w:rsidP="004A02FB">
                                  <w:pPr>
                                    <w:pStyle w:val="NoSpacing"/>
                                    <w:spacing w:before="240"/>
                                    <w:jc w:val="center"/>
                                    <w:rPr>
                                      <w:caps/>
                                      <w:color w:val="455F51" w:themeColor="text2"/>
                                      <w:sz w:val="36"/>
                                      <w:szCs w:val="36"/>
                                    </w:rPr>
                                  </w:pPr>
                                  <w:r>
                                    <w:rPr>
                                      <w:caps/>
                                      <w:color w:val="455F51" w:themeColor="text2"/>
                                      <w:sz w:val="36"/>
                                      <w:szCs w:val="36"/>
                                    </w:rPr>
                                    <w:t xml:space="preserve">next review date: </w:t>
                                  </w:r>
                                  <w:r w:rsidR="0046544F">
                                    <w:rPr>
                                      <w:caps/>
                                      <w:color w:val="455F51" w:themeColor="text2"/>
                                      <w:sz w:val="36"/>
                                      <w:szCs w:val="36"/>
                                    </w:rPr>
                                    <w:t>September 2025</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FF860A" id="Group 119" o:spid="_x0000_s1026" style="position:absolute;left:0;text-align:left;margin-left:27.95pt;margin-top:209.55pt;width:540pt;height:600.75pt;z-index:-251583488;mso-position-horizontal-relative:page;mso-position-vertical-relative:page" coordsize="68580,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7KwwMAALQOAAAOAAAAZHJzL2Uyb0RvYy54bWzsV9tu3DYQfQ/QfyD0XuvivQqWA8eJjQCG&#10;Y8Qu8sylqAsqkQzJteR8fWdISd7aW9dwE6dA+7JLcoYznMOZM9TR275tyC3XppYiC+KDKCBcMJnX&#10;osyC327Ofl0FxFgqctpIwbPgjpvg7fEvb446lfJEVrLJuSZgRJi0U1lQWavSMDSs4i01B1JxAcJC&#10;6pZamOoyzDXtwHrbhEkULcJO6lxpybgxsPreC4NjZ78oOLOfisJwS5osgLNZ96vd7wZ/w+Mjmpaa&#10;qqpmwzHoC07R0lqA08nUe2op2er6kam2ZloaWdgDJttQFkXNuIsBoomjB9Gca7lVLpYy7Uo1wQTQ&#10;PsDpxWbZ5e2VJnUOdxevAyJoC5fk/BJcAHg6Vaagda7VtbrSw0LpZxhxX+gW/yEW0jtg7yZgeW8J&#10;g8XFar6KIsCfgWy5SNaz9dxDzyq4n0f7WPVh3871Ml5FM3dp4eg4xPNNx+kUpJG5R8r8M6SuK6q4&#10;uwCDGIxIJRCJR+ozJBgVZcNJDIsOHKc5QWVSA6j9JU7Lw3gOaeyx2ItWPDuMVwkqTCHTVGljz7ls&#10;CQ6yQMMpXPbR2wtjveqogq6NbOr8rG4aN9Hl5rTR5JZiSUTvorMR0D+pNQKVhcRt3iKuANpjRG5k&#10;7xqOeo34zAtII7jrxJ3EFTCf/FDGuLCxF1U05979HJJi8o4ljztcpM4gWi7A/2R7MDBqeiOjbX/K&#10;QR+3clf/0+boqYP5zdMO51kKO21uayH1PgMNRDV49vojSB4aRGkj8ztIHS09+xjFzmq4twtq7BXV&#10;QDeQTkCh9hP8FI3sskAOo4BUUn/bt476kNsgDUgH9JUF5uuWah6Q5qOArF/HMygUYt1kNl9iyupd&#10;yWZXIrbtqYR0iIGsFXND1LfNOCy0bL8A056gVxBRwcB3FjCrx8mp9bQKXM34yYlTA45T1F6Ia8XQ&#10;OKKKeXnTf6FaDclrIe0v5VhpNH2Qw14Xdwp5srWyqF2C3+M64A1Vj1z1KuUPMD0uf5cGeAAgimeX&#10;P9zMOlo9Uf5Jsojiwx9Y/8vodKrAXZr4v/6L71X/tt/0QBH3Kfu6VOCqf+ICaCar1UQGo2yHDUD2&#10;YjrY/AfJIBnJ4Ab79zvZw1PA1esOFxDbgwApcMiDJx8FTz0Hdh4ML38PTF0dGzeBfrM4nPvuOEnA&#10;uGcA3xKHZwWG5I/uRnu6/zOa7P7W/oyNr93a89//trVjafvX83izP6PZj1W80+1/VIX/yxq+e/3D&#10;p5F7Mw6fcfjttTt3D4T7j83jPwAAAP//AwBQSwMEFAAGAAgAAAAhAF0ixrbhAAAADAEAAA8AAABk&#10;cnMvZG93bnJldi54bWxMj01rwkAQhu+F/odlCr3VzWoTasxGRNqepFAtFG9rdkyC2dmQXZP477s5&#10;1dt8PLzzTLYeTcN67FxtSYKYRcCQCqtrKiX8HD5e3oA5r0irxhJKuKGDdf74kKlU24G+sd/7koUQ&#10;cqmSUHnfppy7okKj3My2SGF3tp1RPrRdyXWnhhBuGj6PooQbVVO4UKkWtxUWl/3VSPgc1LBZiPd+&#10;dzlvb8dD/PW7Eyjl89O4WQHzOPp/GCb9oA55cDrZK2nHGglxvAykhFexFMAmQCym0SlUyTxKgOcZ&#10;v38i/wMAAP//AwBQSwECLQAUAAYACAAAACEAtoM4kv4AAADhAQAAEwAAAAAAAAAAAAAAAAAAAAAA&#10;W0NvbnRlbnRfVHlwZXNdLnhtbFBLAQItABQABgAIAAAAIQA4/SH/1gAAAJQBAAALAAAAAAAAAAAA&#10;AAAAAC8BAABfcmVscy8ucmVsc1BLAQItABQABgAIAAAAIQCIJo7KwwMAALQOAAAOAAAAAAAAAAAA&#10;AAAAAC4CAABkcnMvZTJvRG9jLnhtbFBLAQItABQABgAIAAAAIQBdIsa24QAAAAwBAAAPAAAAAAAA&#10;AAAAAAAAAB0GAABkcnMvZG93bnJldi54bWxQSwUGAAAAAAQABADzAAAAKw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KT/xgAAANwAAAAPAAAAZHJzL2Rvd25yZXYueG1sRI9Pb8Iw&#10;DMXvk/gOkSftNtJxQFNHQIgKaYJx4M9hR6vx2o7EqZIMun16fJjEzdZ7fu/n2WLwTl0opi6wgZdx&#10;AYq4DrbjxsDpuH5+BZUyskUXmAz8UoLFfPQww9KGK+/pcsiNkhBOJRpoc+5LrVPdksc0Dj2xaF8h&#10;esyyxkbbiFcJ905PimKqPXYsDS32tGqpPh9+vIFq49xf/qyiPxbVbtvTdvXxHY15ehyWb6AyDflu&#10;/r9+t4I/EXx5RibQ8xsAAAD//wMAUEsBAi0AFAAGAAgAAAAhANvh9svuAAAAhQEAABMAAAAAAAAA&#10;AAAAAAAAAAAAAFtDb250ZW50X1R5cGVzXS54bWxQSwECLQAUAAYACAAAACEAWvQsW78AAAAVAQAA&#10;CwAAAAAAAAAAAAAAAAAfAQAAX3JlbHMvLnJlbHNQSwECLQAUAAYACAAAACEAfNSk/8YAAADcAAAA&#10;DwAAAAAAAAAAAAAAAAAHAgAAZHJzL2Rvd25yZXYueG1sUEsFBgAAAAADAAMAtwAAAPoCAAAAAA==&#10;" fillcolor="#00b0f0" stroked="f" strokeweight="1pt"/>
                    <v:rect id="Rectangle 121" o:spid="_x0000_s1028" style="position:absolute;top:74579;width:68580;height:226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KOwQAAANwAAAAPAAAAZHJzL2Rvd25yZXYueG1sRE9Na8JA&#10;EL0X+h+WKfRWN5EikrpKEAUvLRq9eBuy0ySYmQ3ZNab/visI3ubxPmexGrlVA/W+cWIgnSSgSEpn&#10;G6kMnI7bjzkoH1Astk7IwB95WC1fXxaYWXeTAw1FqFQMEZ+hgTqELtPalzUx+onrSCL363rGEGFf&#10;advjLYZzq6dJMtOMjcSGGjta11ReiisbGM88VJvva178pO1++7lnnwsb8/425l+gAo3hKX64dzbO&#10;n6ZwfyZeoJf/AAAA//8DAFBLAQItABQABgAIAAAAIQDb4fbL7gAAAIUBAAATAAAAAAAAAAAAAAAA&#10;AAAAAABbQ29udGVudF9UeXBlc10ueG1sUEsBAi0AFAAGAAgAAAAhAFr0LFu/AAAAFQEAAAsAAAAA&#10;AAAAAAAAAAAAHwEAAF9yZWxzLy5yZWxzUEsBAi0AFAAGAAgAAAAhANwNMo7BAAAA3AAAAA8AAAAA&#10;AAAAAAAAAAAABwIAAGRycy9kb3ducmV2LnhtbFBLBQYAAAAAAwADALcAAAD1AgAAAAA=&#10;" fillcolor="#0070c0" stroked="f" strokeweight="1pt">
                      <v:textbox inset="36pt,14.4pt,36pt,36pt">
                        <w:txbxContent>
                          <w:sdt>
                            <w:sdtPr>
                              <w:rPr>
                                <w:b/>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EB8466" w14:textId="375C453E" w:rsidR="00D22DE2" w:rsidRPr="000B0BCA" w:rsidRDefault="00D22DE2">
                                <w:pPr>
                                  <w:pStyle w:val="NoSpacing"/>
                                  <w:rPr>
                                    <w:b/>
                                    <w:color w:val="FFFFFF" w:themeColor="background1"/>
                                    <w:sz w:val="32"/>
                                    <w:szCs w:val="32"/>
                                  </w:rPr>
                                </w:pPr>
                                <w:r w:rsidRPr="000B0BCA">
                                  <w:rPr>
                                    <w:b/>
                                    <w:color w:val="FFFFFF" w:themeColor="background1"/>
                                    <w:sz w:val="32"/>
                                    <w:szCs w:val="32"/>
                                  </w:rPr>
                                  <w:t xml:space="preserve">Staff Responsible: </w:t>
                                </w:r>
                                <w:r w:rsidR="0046544F">
                                  <w:rPr>
                                    <w:b/>
                                    <w:color w:val="FFFFFF" w:themeColor="background1"/>
                                    <w:sz w:val="32"/>
                                    <w:szCs w:val="32"/>
                                  </w:rPr>
                                  <w:t xml:space="preserve">Mrs </w:t>
                                </w:r>
                                <w:r>
                                  <w:rPr>
                                    <w:b/>
                                    <w:color w:val="FFFFFF" w:themeColor="background1"/>
                                    <w:sz w:val="32"/>
                                    <w:szCs w:val="32"/>
                                  </w:rPr>
                                  <w:t>A Croft</w:t>
                                </w:r>
                              </w:p>
                            </w:sdtContent>
                          </w:sdt>
                          <w:p w14:paraId="2F432728" w14:textId="1AA01828" w:rsidR="00D22DE2" w:rsidRDefault="0046544F">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EndPr/>
                              <w:sdtContent>
                                <w:r w:rsidR="00D22DE2">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0F359F4" w14:textId="6EEC9D2C" w:rsidR="00D22DE2" w:rsidRPr="000B0BCA" w:rsidRDefault="00D22DE2" w:rsidP="004A02FB">
                                <w:pPr>
                                  <w:pStyle w:val="NoSpacing"/>
                                  <w:pBdr>
                                    <w:bottom w:val="single" w:sz="6" w:space="4" w:color="7F7F7F" w:themeColor="text1" w:themeTint="80"/>
                                  </w:pBdr>
                                  <w:jc w:val="center"/>
                                  <w:rPr>
                                    <w:rFonts w:asciiTheme="majorHAnsi" w:eastAsiaTheme="majorEastAsia" w:hAnsiTheme="majorHAnsi" w:cstheme="majorBidi"/>
                                    <w:b/>
                                    <w:color w:val="595959" w:themeColor="text1" w:themeTint="A6"/>
                                    <w:sz w:val="108"/>
                                    <w:szCs w:val="108"/>
                                  </w:rPr>
                                </w:pPr>
                                <w:r w:rsidRPr="000B0BCA">
                                  <w:rPr>
                                    <w:rFonts w:asciiTheme="majorHAnsi" w:eastAsiaTheme="majorEastAsia" w:hAnsiTheme="majorHAnsi" w:cstheme="majorBidi"/>
                                    <w:b/>
                                    <w:color w:val="595959" w:themeColor="text1" w:themeTint="A6"/>
                                    <w:sz w:val="108"/>
                                    <w:szCs w:val="108"/>
                                  </w:rPr>
                                  <w:t>Careers Programme</w:t>
                                </w:r>
                              </w:p>
                            </w:sdtContent>
                          </w:sdt>
                          <w:p w14:paraId="12CE9214" w14:textId="11AF4582" w:rsidR="00D22DE2" w:rsidRDefault="0046544F" w:rsidP="004A02FB">
                            <w:pPr>
                              <w:pStyle w:val="NoSpacing"/>
                              <w:spacing w:before="240"/>
                              <w:jc w:val="center"/>
                              <w:rPr>
                                <w:caps/>
                                <w:color w:val="455F51" w:themeColor="text2"/>
                                <w:sz w:val="36"/>
                                <w:szCs w:val="36"/>
                              </w:rPr>
                            </w:pPr>
                            <w:sdt>
                              <w:sdtPr>
                                <w:rPr>
                                  <w:caps/>
                                  <w:color w:val="455F5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Pr>
                                    <w:caps/>
                                    <w:color w:val="455F51" w:themeColor="text2"/>
                                    <w:sz w:val="36"/>
                                    <w:szCs w:val="36"/>
                                  </w:rPr>
                                  <w:t>September</w:t>
                                </w:r>
                                <w:r w:rsidR="00D22DE2">
                                  <w:rPr>
                                    <w:caps/>
                                    <w:color w:val="455F51" w:themeColor="text2"/>
                                    <w:sz w:val="36"/>
                                    <w:szCs w:val="36"/>
                                  </w:rPr>
                                  <w:t xml:space="preserve"> 202</w:t>
                                </w:r>
                                <w:r>
                                  <w:rPr>
                                    <w:caps/>
                                    <w:color w:val="455F51" w:themeColor="text2"/>
                                    <w:sz w:val="36"/>
                                    <w:szCs w:val="36"/>
                                  </w:rPr>
                                  <w:t>4</w:t>
                                </w:r>
                              </w:sdtContent>
                            </w:sdt>
                          </w:p>
                          <w:p w14:paraId="0ACB74A6" w14:textId="69C4B270" w:rsidR="00D22DE2" w:rsidRDefault="00D22DE2" w:rsidP="004A02FB">
                            <w:pPr>
                              <w:pStyle w:val="NoSpacing"/>
                              <w:spacing w:before="240"/>
                              <w:jc w:val="center"/>
                              <w:rPr>
                                <w:caps/>
                                <w:color w:val="455F51" w:themeColor="text2"/>
                                <w:sz w:val="36"/>
                                <w:szCs w:val="36"/>
                              </w:rPr>
                            </w:pPr>
                            <w:r>
                              <w:rPr>
                                <w:caps/>
                                <w:color w:val="455F51" w:themeColor="text2"/>
                                <w:sz w:val="36"/>
                                <w:szCs w:val="36"/>
                              </w:rPr>
                              <w:t xml:space="preserve">next review date: </w:t>
                            </w:r>
                            <w:r w:rsidR="0046544F">
                              <w:rPr>
                                <w:caps/>
                                <w:color w:val="455F51" w:themeColor="text2"/>
                                <w:sz w:val="36"/>
                                <w:szCs w:val="36"/>
                              </w:rPr>
                              <w:t>September 2025</w:t>
                            </w:r>
                          </w:p>
                        </w:txbxContent>
                      </v:textbox>
                    </v:shape>
                    <w10:wrap anchorx="page" anchory="page"/>
                  </v:group>
                </w:pict>
              </mc:Fallback>
            </mc:AlternateContent>
          </w:r>
          <w:r w:rsidR="004A02FB" w:rsidRPr="00B96D9E">
            <w:rPr>
              <w:rFonts w:ascii="Calibri Light" w:eastAsia="Arial" w:hAnsi="Calibri Light" w:cs="Calibri Light"/>
              <w:b/>
              <w:sz w:val="28"/>
              <w:szCs w:val="28"/>
            </w:rPr>
            <w:br w:type="page"/>
          </w:r>
        </w:p>
        <w:bookmarkStart w:id="0" w:name="_GoBack" w:displacedByCustomXml="next"/>
        <w:bookmarkEnd w:id="0" w:displacedByCustomXml="next"/>
      </w:sdtContent>
    </w:sdt>
    <w:p w14:paraId="1AF18F7B" w14:textId="77777777" w:rsidR="00DB769B" w:rsidRPr="00B96D9E" w:rsidRDefault="00DB769B" w:rsidP="00EF495E">
      <w:pPr>
        <w:autoSpaceDE w:val="0"/>
        <w:autoSpaceDN w:val="0"/>
        <w:adjustRightInd w:val="0"/>
        <w:spacing w:after="0" w:line="240" w:lineRule="auto"/>
        <w:jc w:val="both"/>
        <w:rPr>
          <w:rFonts w:ascii="Calibri Light" w:hAnsi="Calibri Light" w:cs="Calibri Light"/>
          <w:b/>
          <w:bCs/>
          <w:color w:val="000000"/>
        </w:rPr>
      </w:pPr>
    </w:p>
    <w:p w14:paraId="3BD6E8DA" w14:textId="77777777" w:rsidR="00387AC1" w:rsidRPr="00B96D9E" w:rsidRDefault="00387AC1" w:rsidP="00EF495E">
      <w:pPr>
        <w:jc w:val="both"/>
        <w:rPr>
          <w:rFonts w:ascii="Calibri Light" w:eastAsia="Calibri" w:hAnsi="Calibri Light" w:cs="Calibri Light"/>
          <w:b/>
        </w:rPr>
      </w:pPr>
      <w:r w:rsidRPr="00B96D9E">
        <w:rPr>
          <w:rFonts w:ascii="Calibri Light" w:eastAsia="Calibri" w:hAnsi="Calibri Light" w:cs="Calibri Light"/>
          <w:b/>
        </w:rPr>
        <w:t xml:space="preserve">Disclaimer </w:t>
      </w:r>
    </w:p>
    <w:p w14:paraId="3EAFBF19" w14:textId="33EA33BF" w:rsidR="00387AC1" w:rsidRPr="00B96D9E" w:rsidRDefault="000B0BCA" w:rsidP="00EF495E">
      <w:pPr>
        <w:jc w:val="both"/>
        <w:rPr>
          <w:rFonts w:ascii="Calibri Light" w:eastAsia="Calibri" w:hAnsi="Calibri Light" w:cs="Calibri Light"/>
        </w:rPr>
      </w:pPr>
      <w:r w:rsidRPr="00B96D9E">
        <w:rPr>
          <w:rFonts w:ascii="Calibri Light" w:eastAsia="Calibri" w:hAnsi="Calibri Light" w:cs="Calibri Light"/>
        </w:rPr>
        <w:t>Old park</w:t>
      </w:r>
      <w:r w:rsidR="00387AC1" w:rsidRPr="00B96D9E">
        <w:rPr>
          <w:rFonts w:ascii="Calibri Light" w:eastAsia="Calibri" w:hAnsi="Calibri Light" w:cs="Calibri Light"/>
        </w:rPr>
        <w:t xml:space="preserve"> School </w:t>
      </w:r>
      <w:r w:rsidRPr="00B96D9E">
        <w:rPr>
          <w:rFonts w:ascii="Calibri Light" w:eastAsia="Calibri" w:hAnsi="Calibri Light" w:cs="Calibri Light"/>
        </w:rPr>
        <w:t>regularly this document to ensure information is as</w:t>
      </w:r>
      <w:r w:rsidR="00387AC1" w:rsidRPr="00B96D9E">
        <w:rPr>
          <w:rFonts w:ascii="Calibri Light" w:eastAsia="Calibri" w:hAnsi="Calibri Light" w:cs="Calibri Light"/>
        </w:rPr>
        <w:t xml:space="preserve"> accurate and up-to-date</w:t>
      </w:r>
      <w:r w:rsidRPr="00B96D9E">
        <w:rPr>
          <w:rFonts w:ascii="Calibri Light" w:eastAsia="Calibri" w:hAnsi="Calibri Light" w:cs="Calibri Light"/>
        </w:rPr>
        <w:t xml:space="preserve"> as possible. As new information develops this document will change over time.</w:t>
      </w:r>
      <w:r w:rsidR="00387AC1" w:rsidRPr="00B96D9E">
        <w:rPr>
          <w:rFonts w:ascii="Calibri Light" w:eastAsia="Calibri" w:hAnsi="Calibri Light" w:cs="Calibri Light"/>
        </w:rPr>
        <w:t xml:space="preserve"> </w:t>
      </w:r>
    </w:p>
    <w:p w14:paraId="7742FBFE" w14:textId="0DA5821B" w:rsidR="00387AC1" w:rsidRPr="00B96D9E" w:rsidRDefault="00387AC1" w:rsidP="00EF495E">
      <w:pPr>
        <w:jc w:val="both"/>
        <w:rPr>
          <w:rFonts w:ascii="Calibri Light" w:eastAsia="Calibri" w:hAnsi="Calibri Light" w:cs="Calibri Light"/>
        </w:rPr>
      </w:pPr>
      <w:r w:rsidRPr="00B96D9E">
        <w:rPr>
          <w:rFonts w:ascii="Calibri Light" w:eastAsia="Calibri" w:hAnsi="Calibri Light" w:cs="Calibri Light"/>
        </w:rPr>
        <w:t>The copyright of the</w:t>
      </w:r>
      <w:r w:rsidR="000B0BCA" w:rsidRPr="00B96D9E">
        <w:rPr>
          <w:rFonts w:ascii="Calibri Light" w:eastAsia="Calibri" w:hAnsi="Calibri Light" w:cs="Calibri Light"/>
        </w:rPr>
        <w:t xml:space="preserve"> original of these</w:t>
      </w:r>
      <w:r w:rsidRPr="00B96D9E">
        <w:rPr>
          <w:rFonts w:ascii="Calibri Light" w:eastAsia="Calibri" w:hAnsi="Calibri Light" w:cs="Calibri Light"/>
        </w:rPr>
        <w:t xml:space="preserve"> materials is held by </w:t>
      </w:r>
      <w:r w:rsidR="000B0BCA" w:rsidRPr="00B96D9E">
        <w:rPr>
          <w:rFonts w:ascii="Calibri Light" w:eastAsia="Calibri" w:hAnsi="Calibri Light" w:cs="Calibri Light"/>
        </w:rPr>
        <w:t>Old Park</w:t>
      </w:r>
      <w:r w:rsidRPr="00B96D9E">
        <w:rPr>
          <w:rFonts w:ascii="Calibri Light" w:eastAsia="Calibri" w:hAnsi="Calibri Light" w:cs="Calibri Light"/>
        </w:rPr>
        <w:t xml:space="preserve"> School.</w:t>
      </w:r>
      <w:r w:rsidR="000B0BCA" w:rsidRPr="00B96D9E">
        <w:rPr>
          <w:rFonts w:ascii="Calibri Light" w:eastAsia="Calibri" w:hAnsi="Calibri Light" w:cs="Calibri Light"/>
        </w:rPr>
        <w:t xml:space="preserve"> E</w:t>
      </w:r>
      <w:r w:rsidRPr="00B96D9E">
        <w:rPr>
          <w:rFonts w:ascii="Calibri Light" w:eastAsia="Calibri" w:hAnsi="Calibri Light" w:cs="Calibri Light"/>
        </w:rPr>
        <w:t>ducational settings that work with children and young people are granted permission to use all or part of the materials for not for profit use</w:t>
      </w:r>
      <w:r w:rsidR="000B0BCA" w:rsidRPr="00B96D9E">
        <w:rPr>
          <w:rFonts w:ascii="Calibri Light" w:eastAsia="Calibri" w:hAnsi="Calibri Light" w:cs="Calibri Light"/>
        </w:rPr>
        <w:t>.</w:t>
      </w:r>
      <w:r w:rsidRPr="00B96D9E">
        <w:rPr>
          <w:rFonts w:ascii="Calibri Light" w:eastAsia="Calibri" w:hAnsi="Calibri Light" w:cs="Calibri Light"/>
        </w:rPr>
        <w:t xml:space="preserve"> </w:t>
      </w:r>
      <w:r w:rsidR="000B0BCA" w:rsidRPr="00B96D9E">
        <w:rPr>
          <w:rFonts w:ascii="Calibri Light" w:eastAsia="Calibri" w:hAnsi="Calibri Light" w:cs="Calibri Light"/>
        </w:rPr>
        <w:t xml:space="preserve">Old Park school have developed and added to the original materials as provided by </w:t>
      </w:r>
      <w:proofErr w:type="spellStart"/>
      <w:r w:rsidR="000B0BCA" w:rsidRPr="00B96D9E">
        <w:rPr>
          <w:rFonts w:ascii="Calibri Light" w:eastAsia="Calibri" w:hAnsi="Calibri Light" w:cs="Calibri Light"/>
        </w:rPr>
        <w:t>Penns</w:t>
      </w:r>
      <w:proofErr w:type="spellEnd"/>
      <w:r w:rsidR="000B0BCA" w:rsidRPr="00B96D9E">
        <w:rPr>
          <w:rFonts w:ascii="Calibri Light" w:eastAsia="Calibri" w:hAnsi="Calibri Light" w:cs="Calibri Light"/>
        </w:rPr>
        <w:t xml:space="preserve"> Meadow school.</w:t>
      </w:r>
    </w:p>
    <w:p w14:paraId="41CB350B" w14:textId="77777777" w:rsidR="00FB239E" w:rsidRPr="00B96D9E" w:rsidRDefault="00FB239E" w:rsidP="00EF495E">
      <w:pPr>
        <w:pStyle w:val="Heading2"/>
        <w:jc w:val="both"/>
        <w:rPr>
          <w:rFonts w:ascii="Calibri Light" w:hAnsi="Calibri Light" w:cs="Calibri Light"/>
          <w:color w:val="0070C0"/>
          <w:sz w:val="22"/>
          <w:szCs w:val="22"/>
        </w:rPr>
      </w:pPr>
      <w:r w:rsidRPr="00B96D9E">
        <w:rPr>
          <w:rFonts w:ascii="Calibri Light" w:hAnsi="Calibri Light" w:cs="Calibri Light"/>
          <w:color w:val="0070C0"/>
          <w:sz w:val="22"/>
          <w:szCs w:val="22"/>
        </w:rPr>
        <w:t xml:space="preserve">1. Introduction </w:t>
      </w:r>
    </w:p>
    <w:p w14:paraId="2BBEC51C" w14:textId="77777777" w:rsidR="00FB239E" w:rsidRPr="00B96D9E" w:rsidRDefault="00FB239E" w:rsidP="00EF495E">
      <w:pPr>
        <w:autoSpaceDE w:val="0"/>
        <w:autoSpaceDN w:val="0"/>
        <w:adjustRightInd w:val="0"/>
        <w:spacing w:after="0" w:line="240" w:lineRule="auto"/>
        <w:jc w:val="both"/>
        <w:rPr>
          <w:rFonts w:ascii="Calibri Light" w:hAnsi="Calibri Light" w:cs="Calibri Light"/>
          <w:color w:val="000000"/>
        </w:rPr>
      </w:pPr>
    </w:p>
    <w:p w14:paraId="648ED4D5" w14:textId="7478D85E" w:rsidR="004A02FB" w:rsidRPr="00B96D9E" w:rsidRDefault="00970F16" w:rsidP="00EF495E">
      <w:pPr>
        <w:jc w:val="both"/>
        <w:rPr>
          <w:rFonts w:ascii="Calibri Light" w:hAnsi="Calibri Light" w:cs="Calibri Light"/>
        </w:rPr>
      </w:pPr>
      <w:r w:rsidRPr="00B96D9E">
        <w:rPr>
          <w:rFonts w:ascii="Calibri Light" w:hAnsi="Calibri Light" w:cs="Calibri Light"/>
        </w:rPr>
        <w:t>“Good career guidance can have a profound impact on social mobility, as it ensures that each and every young person, whatever their needs, background or ambitions, knows the options open to them to fulfil their potential.”</w:t>
      </w:r>
      <w:r w:rsidRPr="00B96D9E">
        <w:rPr>
          <w:rStyle w:val="FootnoteReference"/>
          <w:rFonts w:ascii="Calibri Light" w:hAnsi="Calibri Light" w:cs="Calibri Light"/>
        </w:rPr>
        <w:footnoteReference w:id="1"/>
      </w:r>
    </w:p>
    <w:p w14:paraId="5B117F37" w14:textId="4F9C9004" w:rsidR="00970F16" w:rsidRPr="00B96D9E" w:rsidRDefault="00970F16" w:rsidP="00EF495E">
      <w:pPr>
        <w:jc w:val="both"/>
        <w:rPr>
          <w:rFonts w:ascii="Calibri Light" w:eastAsia="Arial" w:hAnsi="Calibri Light" w:cs="Calibri Light"/>
          <w:color w:val="000000" w:themeColor="text1"/>
        </w:rPr>
      </w:pPr>
      <w:r w:rsidRPr="00B96D9E">
        <w:rPr>
          <w:rFonts w:ascii="Calibri Light" w:eastAsia="Arial" w:hAnsi="Calibri Light" w:cs="Calibri Light"/>
          <w:color w:val="000000" w:themeColor="text1"/>
        </w:rPr>
        <w:t>Provision development, including Careers Programme is the responsibility of</w:t>
      </w:r>
      <w:r w:rsidR="000B0BCA" w:rsidRPr="00B96D9E">
        <w:rPr>
          <w:rFonts w:ascii="Calibri Light" w:eastAsia="Arial" w:hAnsi="Calibri Light" w:cs="Calibri Light"/>
          <w:color w:val="000000" w:themeColor="text1"/>
        </w:rPr>
        <w:t xml:space="preserve"> nominated staff within each class group u</w:t>
      </w:r>
      <w:r w:rsidRPr="00B96D9E">
        <w:rPr>
          <w:rFonts w:ascii="Calibri Light" w:eastAsia="Arial" w:hAnsi="Calibri Light" w:cs="Calibri Light"/>
          <w:color w:val="000000" w:themeColor="text1"/>
        </w:rPr>
        <w:t>nder the direction of the</w:t>
      </w:r>
      <w:r w:rsidR="000B0BCA" w:rsidRPr="00B96D9E">
        <w:rPr>
          <w:rFonts w:ascii="Calibri Light" w:eastAsia="Arial" w:hAnsi="Calibri Light" w:cs="Calibri Light"/>
          <w:color w:val="000000" w:themeColor="text1"/>
        </w:rPr>
        <w:t xml:space="preserve"> Assistant</w:t>
      </w:r>
      <w:r w:rsidRPr="00B96D9E">
        <w:rPr>
          <w:rFonts w:ascii="Calibri Light" w:eastAsia="Arial" w:hAnsi="Calibri Light" w:cs="Calibri Light"/>
          <w:color w:val="000000" w:themeColor="text1"/>
        </w:rPr>
        <w:t xml:space="preserve"> headteacher, Mr</w:t>
      </w:r>
      <w:r w:rsidR="000B0BCA" w:rsidRPr="00B96D9E">
        <w:rPr>
          <w:rFonts w:ascii="Calibri Light" w:eastAsia="Arial" w:hAnsi="Calibri Light" w:cs="Calibri Light"/>
          <w:color w:val="000000" w:themeColor="text1"/>
        </w:rPr>
        <w:t xml:space="preserve">s </w:t>
      </w:r>
      <w:r w:rsidR="00116F3A" w:rsidRPr="00B96D9E">
        <w:rPr>
          <w:rFonts w:ascii="Calibri Light" w:eastAsia="Arial" w:hAnsi="Calibri Light" w:cs="Calibri Light"/>
          <w:color w:val="000000" w:themeColor="text1"/>
        </w:rPr>
        <w:t>Amy Croft</w:t>
      </w:r>
      <w:r w:rsidR="000B0BCA" w:rsidRPr="00B96D9E">
        <w:rPr>
          <w:rFonts w:ascii="Calibri Light" w:eastAsia="Arial" w:hAnsi="Calibri Light" w:cs="Calibri Light"/>
          <w:color w:val="000000" w:themeColor="text1"/>
        </w:rPr>
        <w:t>.</w:t>
      </w:r>
    </w:p>
    <w:p w14:paraId="1B843583" w14:textId="1CE05973" w:rsidR="00970F16" w:rsidRPr="00B96D9E" w:rsidRDefault="00970F16" w:rsidP="00EF495E">
      <w:pPr>
        <w:jc w:val="both"/>
        <w:rPr>
          <w:rFonts w:ascii="Calibri Light" w:eastAsia="Arial" w:hAnsi="Calibri Light" w:cs="Calibri Light"/>
        </w:rPr>
      </w:pPr>
      <w:r w:rsidRPr="00B96D9E">
        <w:rPr>
          <w:rFonts w:ascii="Calibri Light" w:eastAsia="Arial" w:hAnsi="Calibri Light" w:cs="Calibri Light"/>
        </w:rPr>
        <w:t>Contact details are:</w:t>
      </w:r>
    </w:p>
    <w:p w14:paraId="65D44DFE" w14:textId="37504556" w:rsidR="00970F16" w:rsidRPr="00B96D9E" w:rsidRDefault="0046544F" w:rsidP="00EF495E">
      <w:pPr>
        <w:jc w:val="both"/>
        <w:rPr>
          <w:rFonts w:ascii="Calibri Light" w:eastAsia="Arial" w:hAnsi="Calibri Light" w:cs="Calibri Light"/>
          <w:color w:val="0070C0"/>
        </w:rPr>
      </w:pPr>
      <w:hyperlink r:id="rId12" w:history="1">
        <w:r w:rsidR="000801D8" w:rsidRPr="00B96D9E">
          <w:rPr>
            <w:rStyle w:val="Hyperlink"/>
            <w:rFonts w:ascii="Calibri Light" w:eastAsia="Arial" w:hAnsi="Calibri Light" w:cs="Calibri Light"/>
          </w:rPr>
          <w:t>acroft@old-park..dudley.sch.uk</w:t>
        </w:r>
      </w:hyperlink>
    </w:p>
    <w:p w14:paraId="5561189D" w14:textId="77777777" w:rsidR="00116F3A" w:rsidRPr="00B96D9E" w:rsidRDefault="00116F3A" w:rsidP="00EF495E">
      <w:pPr>
        <w:jc w:val="both"/>
        <w:rPr>
          <w:rFonts w:ascii="Calibri Light" w:eastAsia="Arial" w:hAnsi="Calibri Light" w:cs="Calibri Light"/>
        </w:rPr>
      </w:pPr>
    </w:p>
    <w:p w14:paraId="7E59B261" w14:textId="77777777" w:rsidR="00116F3A" w:rsidRPr="00B96D9E" w:rsidRDefault="00116F3A" w:rsidP="00EF495E">
      <w:pPr>
        <w:jc w:val="both"/>
        <w:rPr>
          <w:rFonts w:ascii="Calibri Light" w:eastAsia="Arial" w:hAnsi="Calibri Light" w:cs="Calibri Light"/>
        </w:rPr>
      </w:pPr>
    </w:p>
    <w:p w14:paraId="4417B590" w14:textId="77777777" w:rsidR="00116F3A" w:rsidRPr="00B96D9E" w:rsidRDefault="00116F3A" w:rsidP="00EF495E">
      <w:pPr>
        <w:jc w:val="both"/>
        <w:rPr>
          <w:rFonts w:ascii="Calibri Light" w:eastAsia="Arial" w:hAnsi="Calibri Light" w:cs="Calibri Light"/>
        </w:rPr>
      </w:pPr>
    </w:p>
    <w:p w14:paraId="122CFF1D" w14:textId="77777777" w:rsidR="00116F3A" w:rsidRPr="00B96D9E" w:rsidRDefault="00116F3A" w:rsidP="00EF495E">
      <w:pPr>
        <w:jc w:val="both"/>
        <w:rPr>
          <w:rFonts w:ascii="Calibri Light" w:eastAsia="Arial" w:hAnsi="Calibri Light" w:cs="Calibri Light"/>
        </w:rPr>
      </w:pPr>
    </w:p>
    <w:p w14:paraId="393B99A1" w14:textId="77777777" w:rsidR="00116F3A" w:rsidRPr="00B96D9E" w:rsidRDefault="00116F3A" w:rsidP="00EF495E">
      <w:pPr>
        <w:jc w:val="both"/>
        <w:rPr>
          <w:rFonts w:ascii="Calibri Light" w:eastAsia="Arial" w:hAnsi="Calibri Light" w:cs="Calibri Light"/>
        </w:rPr>
      </w:pPr>
    </w:p>
    <w:p w14:paraId="0B27FDE8" w14:textId="77777777" w:rsidR="00116F3A" w:rsidRPr="00B96D9E" w:rsidRDefault="00116F3A" w:rsidP="00EF495E">
      <w:pPr>
        <w:jc w:val="both"/>
        <w:rPr>
          <w:rFonts w:ascii="Calibri Light" w:eastAsia="Arial" w:hAnsi="Calibri Light" w:cs="Calibri Light"/>
        </w:rPr>
      </w:pPr>
    </w:p>
    <w:p w14:paraId="13A813FC" w14:textId="77777777" w:rsidR="00116F3A" w:rsidRPr="00B96D9E" w:rsidRDefault="00116F3A" w:rsidP="00EF495E">
      <w:pPr>
        <w:jc w:val="both"/>
        <w:rPr>
          <w:rFonts w:ascii="Calibri Light" w:eastAsia="Arial" w:hAnsi="Calibri Light" w:cs="Calibri Light"/>
        </w:rPr>
      </w:pPr>
    </w:p>
    <w:p w14:paraId="2F43D8BD" w14:textId="77777777" w:rsidR="00116F3A" w:rsidRPr="00B96D9E" w:rsidRDefault="00116F3A" w:rsidP="00EF495E">
      <w:pPr>
        <w:jc w:val="both"/>
        <w:rPr>
          <w:rFonts w:ascii="Calibri Light" w:eastAsia="Arial" w:hAnsi="Calibri Light" w:cs="Calibri Light"/>
        </w:rPr>
      </w:pPr>
    </w:p>
    <w:p w14:paraId="6B82ABE9" w14:textId="77777777" w:rsidR="00116F3A" w:rsidRPr="00B96D9E" w:rsidRDefault="00116F3A" w:rsidP="00EF495E">
      <w:pPr>
        <w:jc w:val="both"/>
        <w:rPr>
          <w:rFonts w:ascii="Calibri Light" w:eastAsia="Arial" w:hAnsi="Calibri Light" w:cs="Calibri Light"/>
        </w:rPr>
      </w:pPr>
    </w:p>
    <w:p w14:paraId="0B0F6ADC" w14:textId="77777777" w:rsidR="00116F3A" w:rsidRPr="00B96D9E" w:rsidRDefault="00116F3A" w:rsidP="00EF495E">
      <w:pPr>
        <w:jc w:val="both"/>
        <w:rPr>
          <w:rFonts w:ascii="Calibri Light" w:eastAsia="Arial" w:hAnsi="Calibri Light" w:cs="Calibri Light"/>
        </w:rPr>
      </w:pPr>
    </w:p>
    <w:p w14:paraId="6BAA6E9C" w14:textId="77777777" w:rsidR="00116F3A" w:rsidRPr="00B96D9E" w:rsidRDefault="00116F3A" w:rsidP="00EF495E">
      <w:pPr>
        <w:jc w:val="both"/>
        <w:rPr>
          <w:rFonts w:ascii="Calibri Light" w:eastAsia="Arial" w:hAnsi="Calibri Light" w:cs="Calibri Light"/>
        </w:rPr>
      </w:pPr>
    </w:p>
    <w:p w14:paraId="7F6C4BEB" w14:textId="77777777" w:rsidR="00116F3A" w:rsidRPr="00B96D9E" w:rsidRDefault="00116F3A" w:rsidP="00EF495E">
      <w:pPr>
        <w:jc w:val="both"/>
        <w:rPr>
          <w:rFonts w:ascii="Calibri Light" w:eastAsia="Arial" w:hAnsi="Calibri Light" w:cs="Calibri Light"/>
        </w:rPr>
      </w:pPr>
    </w:p>
    <w:p w14:paraId="58B40F3C" w14:textId="0EB94B3D" w:rsidR="00116F3A" w:rsidRPr="00B96D9E" w:rsidRDefault="00116F3A" w:rsidP="00EF495E">
      <w:pPr>
        <w:jc w:val="both"/>
        <w:rPr>
          <w:rFonts w:ascii="Calibri Light" w:eastAsia="Arial" w:hAnsi="Calibri Light" w:cs="Calibri Light"/>
        </w:rPr>
      </w:pPr>
    </w:p>
    <w:p w14:paraId="47FF030C" w14:textId="0B637824" w:rsidR="00F62024" w:rsidRPr="00B96D9E" w:rsidRDefault="00EB2607" w:rsidP="00EF495E">
      <w:pPr>
        <w:jc w:val="both"/>
        <w:rPr>
          <w:rFonts w:ascii="Calibri Light" w:eastAsia="Arial" w:hAnsi="Calibri Light" w:cs="Calibri Light"/>
        </w:rPr>
      </w:pPr>
      <w:bookmarkStart w:id="1" w:name="_Hlk176346713"/>
      <w:r w:rsidRPr="00B96D9E">
        <w:rPr>
          <w:rFonts w:ascii="Calibri Light" w:eastAsia="Arial" w:hAnsi="Calibri Light" w:cs="Calibri Light"/>
        </w:rPr>
        <w:t>The careers programme is designed to build upon student’s experiences over time, whist adhering to the requirements of the Gatsby Benchmarks. In some instances, these Benchmarks have been met in the most relevant way available to our students, as whilst we want to aim for aspirational outcomes for all learners, it is important to ensure that realistic targets and opportunities are presented to our young people and their families. The specific annual coverage of the programme is arranged by age as follows:</w:t>
      </w:r>
    </w:p>
    <w:tbl>
      <w:tblPr>
        <w:tblStyle w:val="TableGrid"/>
        <w:tblW w:w="0" w:type="auto"/>
        <w:tblLook w:val="04A0" w:firstRow="1" w:lastRow="0" w:firstColumn="1" w:lastColumn="0" w:noHBand="0" w:noVBand="1"/>
      </w:tblPr>
      <w:tblGrid>
        <w:gridCol w:w="1555"/>
        <w:gridCol w:w="7461"/>
      </w:tblGrid>
      <w:tr w:rsidR="00C80DDD" w:rsidRPr="00B96D9E" w14:paraId="19C4066F" w14:textId="77777777" w:rsidTr="00D22DE2">
        <w:tc>
          <w:tcPr>
            <w:tcW w:w="1555" w:type="dxa"/>
          </w:tcPr>
          <w:bookmarkEnd w:id="1"/>
          <w:p w14:paraId="759C49F7"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Phase</w:t>
            </w:r>
          </w:p>
        </w:tc>
        <w:tc>
          <w:tcPr>
            <w:tcW w:w="7461" w:type="dxa"/>
          </w:tcPr>
          <w:p w14:paraId="07CE8B56"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Activity/ event and Gatsby Benchmarks addressed</w:t>
            </w:r>
          </w:p>
        </w:tc>
      </w:tr>
      <w:tr w:rsidR="00C80DDD" w:rsidRPr="00B96D9E" w14:paraId="5E6B921F" w14:textId="77777777" w:rsidTr="00D22DE2">
        <w:tc>
          <w:tcPr>
            <w:tcW w:w="1555" w:type="dxa"/>
          </w:tcPr>
          <w:p w14:paraId="10379FE7"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Lower and Middle</w:t>
            </w:r>
          </w:p>
          <w:p w14:paraId="40FE10A6"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(Key Stages 1 and 2)</w:t>
            </w:r>
          </w:p>
        </w:tc>
        <w:tc>
          <w:tcPr>
            <w:tcW w:w="7461" w:type="dxa"/>
          </w:tcPr>
          <w:p w14:paraId="6DD17ED4" w14:textId="1CA49BB6"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 xml:space="preserve">Throughout </w:t>
            </w:r>
            <w:r w:rsidR="00D1587E" w:rsidRPr="00B96D9E">
              <w:rPr>
                <w:rFonts w:ascii="Calibri Light" w:hAnsi="Calibri Light" w:cs="Calibri Light"/>
                <w:b/>
                <w:sz w:val="24"/>
                <w:u w:val="single"/>
              </w:rPr>
              <w:t xml:space="preserve">academic </w:t>
            </w:r>
            <w:r w:rsidRPr="00B96D9E">
              <w:rPr>
                <w:rFonts w:ascii="Calibri Light" w:hAnsi="Calibri Light" w:cs="Calibri Light"/>
                <w:b/>
                <w:sz w:val="24"/>
                <w:u w:val="single"/>
              </w:rPr>
              <w:t xml:space="preserve">year: </w:t>
            </w:r>
          </w:p>
          <w:p w14:paraId="548CFC5B" w14:textId="77777777" w:rsidR="0086702E" w:rsidRPr="00B96D9E" w:rsidRDefault="0086702E" w:rsidP="00EF495E">
            <w:pPr>
              <w:jc w:val="both"/>
              <w:rPr>
                <w:rFonts w:ascii="Calibri Light" w:hAnsi="Calibri Light" w:cs="Calibri Light"/>
                <w:b/>
                <w:i/>
              </w:rPr>
            </w:pPr>
          </w:p>
          <w:p w14:paraId="27487024" w14:textId="7F7C09B2" w:rsidR="0053725A" w:rsidRPr="00B96D9E" w:rsidRDefault="0053725A" w:rsidP="00EF495E">
            <w:pPr>
              <w:jc w:val="both"/>
              <w:rPr>
                <w:rFonts w:ascii="Calibri Light" w:hAnsi="Calibri Light" w:cs="Calibri Light"/>
                <w:b/>
                <w:i/>
              </w:rPr>
            </w:pPr>
            <w:r w:rsidRPr="00B96D9E">
              <w:rPr>
                <w:rFonts w:ascii="Calibri Light" w:hAnsi="Calibri Light" w:cs="Calibri Light"/>
                <w:b/>
                <w:i/>
              </w:rPr>
              <w:t>Curriculum links</w:t>
            </w:r>
          </w:p>
          <w:p w14:paraId="18FB72A5" w14:textId="31085242"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4: Linking curriculum learning to careers</w:t>
            </w:r>
          </w:p>
          <w:p w14:paraId="0169DF83" w14:textId="77777777" w:rsidR="00C80DDD" w:rsidRPr="00B96D9E" w:rsidRDefault="00C80DDD" w:rsidP="00EF495E">
            <w:pPr>
              <w:jc w:val="both"/>
              <w:rPr>
                <w:rFonts w:ascii="Calibri Light" w:hAnsi="Calibri Light" w:cs="Calibri Light"/>
              </w:rPr>
            </w:pPr>
          </w:p>
          <w:p w14:paraId="55B06793" w14:textId="19FCF577" w:rsidR="00C80DDD" w:rsidRDefault="00C80DDD" w:rsidP="00EF495E">
            <w:pPr>
              <w:jc w:val="both"/>
              <w:rPr>
                <w:rFonts w:ascii="Calibri Light" w:hAnsi="Calibri Light" w:cs="Calibri Light"/>
                <w:color w:val="000000"/>
                <w:szCs w:val="20"/>
                <w:shd w:val="clear" w:color="auto" w:fill="FFFFFF"/>
              </w:rPr>
            </w:pPr>
            <w:r w:rsidRPr="00B96D9E">
              <w:rPr>
                <w:rFonts w:ascii="Calibri Light" w:hAnsi="Calibri Light" w:cs="Calibri Light"/>
                <w:color w:val="000000"/>
                <w:szCs w:val="20"/>
                <w:shd w:val="clear" w:color="auto" w:fill="FFFFFF"/>
              </w:rPr>
              <w:t>In terms of our setting, ‘Careers’ and ‘Career path’ refers to the future destination of the learner, not necessarily paid employment. In order to meet this requirement in a meaningful way for our students we include suitable statements on relevant STEM based Medium Term Sequences of Learning: MTSLs (Science, Maths, Computing and Design &amp; Technology) to indicate opportunities to share with students how people use the skills being learned to either support them in a job/ career role, or in the case of most of our students, to maximise their independence and opportunities in later life.   </w:t>
            </w:r>
          </w:p>
          <w:p w14:paraId="186193AD" w14:textId="726B0539" w:rsidR="000767B3" w:rsidRDefault="000767B3" w:rsidP="00EF495E">
            <w:pPr>
              <w:jc w:val="both"/>
              <w:rPr>
                <w:rFonts w:ascii="Calibri Light" w:hAnsi="Calibri Light" w:cs="Calibri Light"/>
                <w:sz w:val="24"/>
              </w:rPr>
            </w:pPr>
          </w:p>
          <w:p w14:paraId="1390002F" w14:textId="77777777" w:rsidR="000767B3" w:rsidRPr="00B96D9E" w:rsidRDefault="000767B3" w:rsidP="00EF495E">
            <w:pPr>
              <w:jc w:val="both"/>
              <w:rPr>
                <w:rFonts w:ascii="Calibri Light" w:hAnsi="Calibri Light" w:cs="Calibri Light"/>
                <w:i/>
              </w:rPr>
            </w:pPr>
            <w:r w:rsidRPr="00B96D9E">
              <w:rPr>
                <w:rFonts w:ascii="Calibri Light" w:hAnsi="Calibri Light" w:cs="Calibri Light"/>
                <w:i/>
              </w:rPr>
              <w:t>Benchmark 5: Encounters with Employers and Employees</w:t>
            </w:r>
          </w:p>
          <w:p w14:paraId="1663C599" w14:textId="77777777" w:rsidR="000767B3" w:rsidRPr="00B96D9E" w:rsidRDefault="000767B3" w:rsidP="00EF495E">
            <w:pPr>
              <w:jc w:val="both"/>
              <w:rPr>
                <w:rFonts w:ascii="Calibri Light" w:hAnsi="Calibri Light" w:cs="Calibri Light"/>
                <w:i/>
              </w:rPr>
            </w:pPr>
          </w:p>
          <w:p w14:paraId="0EB45073" w14:textId="473DAE59" w:rsidR="000767B3" w:rsidRPr="00B96D9E" w:rsidRDefault="000767B3" w:rsidP="00EF495E">
            <w:pPr>
              <w:jc w:val="both"/>
              <w:rPr>
                <w:rFonts w:ascii="Calibri Light" w:hAnsi="Calibri Light" w:cs="Calibri Light"/>
                <w:sz w:val="24"/>
              </w:rPr>
            </w:pPr>
            <w:r>
              <w:rPr>
                <w:rFonts w:ascii="Calibri Light" w:hAnsi="Calibri Light" w:cs="Calibri Light"/>
              </w:rPr>
              <w:t xml:space="preserve">During their time in Lower and Middle Phases, students will be introduced to relevant jobs and workplaces based in the school setting itself. These encounters will be linked to PHSE and the concept of ‘people who help </w:t>
            </w:r>
            <w:proofErr w:type="gramStart"/>
            <w:r>
              <w:rPr>
                <w:rFonts w:ascii="Calibri Light" w:hAnsi="Calibri Light" w:cs="Calibri Light"/>
              </w:rPr>
              <w:t>us’</w:t>
            </w:r>
            <w:proofErr w:type="gramEnd"/>
            <w:r>
              <w:rPr>
                <w:rFonts w:ascii="Calibri Light" w:hAnsi="Calibri Light" w:cs="Calibri Light"/>
              </w:rPr>
              <w:t xml:space="preserve">. Alongside employees they have direct interaction with such as catering staff, health professionals, the site team and therapists, this will also include commissioned services such as a dance instructor, music tutor, and theatre group. There are also planned opportunities for local services such as the fire service to make visits to the school to share their role with students. These experiences provide the scaffolding needed to begin to consider workplaces and job roles beyond the students’ immediate experience during the following Phases. </w:t>
            </w:r>
          </w:p>
          <w:p w14:paraId="6B825B13" w14:textId="531D4C58" w:rsidR="00C80DDD" w:rsidRPr="00B96D9E" w:rsidRDefault="00C80DDD" w:rsidP="00EF495E">
            <w:pPr>
              <w:jc w:val="both"/>
              <w:rPr>
                <w:rFonts w:ascii="Calibri Light" w:hAnsi="Calibri Light" w:cs="Calibri Light"/>
              </w:rPr>
            </w:pPr>
          </w:p>
          <w:p w14:paraId="531644F1" w14:textId="77777777" w:rsidR="00252BC7" w:rsidRPr="00B96D9E" w:rsidRDefault="00252BC7" w:rsidP="00EF495E">
            <w:pPr>
              <w:jc w:val="both"/>
              <w:rPr>
                <w:rFonts w:ascii="Calibri Light" w:hAnsi="Calibri Light" w:cs="Calibri Light"/>
              </w:rPr>
            </w:pPr>
            <w:r w:rsidRPr="00B96D9E">
              <w:rPr>
                <w:rFonts w:ascii="Calibri Light" w:hAnsi="Calibri Light" w:cs="Calibri Light"/>
                <w:b/>
                <w:i/>
              </w:rPr>
              <w:t>EHCP reviews</w:t>
            </w:r>
            <w:r w:rsidRPr="00B96D9E">
              <w:rPr>
                <w:rFonts w:ascii="Calibri Light" w:hAnsi="Calibri Light" w:cs="Calibri Light"/>
              </w:rPr>
              <w:t xml:space="preserve"> </w:t>
            </w:r>
          </w:p>
          <w:p w14:paraId="2B0DB82E" w14:textId="42F9DD41" w:rsidR="00252BC7" w:rsidRPr="00B96D9E" w:rsidRDefault="00252BC7"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59079C9D" w14:textId="14100921" w:rsidR="00252BC7" w:rsidRPr="00B96D9E" w:rsidRDefault="00252BC7" w:rsidP="00EF495E">
            <w:pPr>
              <w:jc w:val="both"/>
              <w:rPr>
                <w:rFonts w:ascii="Calibri Light" w:hAnsi="Calibri Light" w:cs="Calibri Light"/>
                <w:i/>
              </w:rPr>
            </w:pPr>
          </w:p>
          <w:p w14:paraId="2606A7FC" w14:textId="7B226918" w:rsidR="00252BC7" w:rsidRDefault="00252BC7" w:rsidP="00EF495E">
            <w:pPr>
              <w:jc w:val="both"/>
              <w:rPr>
                <w:rFonts w:ascii="Calibri Light" w:hAnsi="Calibri Light" w:cs="Calibri Light"/>
              </w:rPr>
            </w:pPr>
            <w:r w:rsidRPr="00B96D9E">
              <w:rPr>
                <w:rFonts w:ascii="Calibri Light" w:hAnsi="Calibri Light" w:cs="Calibri Light"/>
              </w:rPr>
              <w:t>Every student at Old Park school has an EHCP, which is reviewed and updated annually. As part of this process parents/carers, familiar school staff, external professionals and the students themselves have the opportunity to consider the changing skills, interests and barriers experienced by the young person, and to put in place ste</w:t>
            </w:r>
            <w:r w:rsidR="004A507F" w:rsidRPr="00B96D9E">
              <w:rPr>
                <w:rFonts w:ascii="Calibri Light" w:hAnsi="Calibri Light" w:cs="Calibri Light"/>
              </w:rPr>
              <w:t>p</w:t>
            </w:r>
            <w:r w:rsidRPr="00B96D9E">
              <w:rPr>
                <w:rFonts w:ascii="Calibri Light" w:hAnsi="Calibri Light" w:cs="Calibri Light"/>
              </w:rPr>
              <w:t>s to maximise the</w:t>
            </w:r>
            <w:r w:rsidR="004A507F" w:rsidRPr="00B96D9E">
              <w:rPr>
                <w:rFonts w:ascii="Calibri Light" w:hAnsi="Calibri Light" w:cs="Calibri Light"/>
              </w:rPr>
              <w:t>ir</w:t>
            </w:r>
            <w:r w:rsidRPr="00B96D9E">
              <w:rPr>
                <w:rFonts w:ascii="Calibri Light" w:hAnsi="Calibri Light" w:cs="Calibri Light"/>
              </w:rPr>
              <w:t xml:space="preserve"> potential achievement and </w:t>
            </w:r>
            <w:r w:rsidR="004A507F" w:rsidRPr="00B96D9E">
              <w:rPr>
                <w:rFonts w:ascii="Calibri Light" w:hAnsi="Calibri Light" w:cs="Calibri Light"/>
              </w:rPr>
              <w:t xml:space="preserve">success. For the students, this means that familiar staff will either advocate for, or communicate with, the student to ascertain their own wishes and feelings for the future, and suggest ambitious but achievable goals as part of an introduction to personal guidance and to champion student voice in decision making about the future. Personalised communication systems and staff training to ensure effective and consistent advocacy and interpretation are currently being finalised and will be in </w:t>
            </w:r>
            <w:r w:rsidR="004A507F" w:rsidRPr="00B96D9E">
              <w:rPr>
                <w:rFonts w:ascii="Calibri Light" w:hAnsi="Calibri Light" w:cs="Calibri Light"/>
              </w:rPr>
              <w:lastRenderedPageBreak/>
              <w:t>place by the end of the current academic year, in conjunction with independently commissioned Speech and Language Therapy (</w:t>
            </w:r>
            <w:proofErr w:type="spellStart"/>
            <w:r w:rsidR="004A507F" w:rsidRPr="00B96D9E">
              <w:rPr>
                <w:rFonts w:ascii="Calibri Light" w:hAnsi="Calibri Light" w:cs="Calibri Light"/>
              </w:rPr>
              <w:t>Soundswell</w:t>
            </w:r>
            <w:proofErr w:type="spellEnd"/>
            <w:r w:rsidR="004A507F" w:rsidRPr="00B96D9E">
              <w:rPr>
                <w:rFonts w:ascii="Calibri Light" w:hAnsi="Calibri Light" w:cs="Calibri Light"/>
              </w:rPr>
              <w:t>).</w:t>
            </w:r>
          </w:p>
          <w:p w14:paraId="679AEDF1" w14:textId="2E675FED" w:rsidR="000767B3" w:rsidRPr="00B96D9E" w:rsidRDefault="000767B3" w:rsidP="00EF495E">
            <w:pPr>
              <w:jc w:val="both"/>
              <w:rPr>
                <w:rFonts w:ascii="Calibri Light" w:hAnsi="Calibri Light" w:cs="Calibri Light"/>
                <w:i/>
              </w:rPr>
            </w:pPr>
            <w:r>
              <w:rPr>
                <w:rFonts w:ascii="Calibri Light" w:hAnsi="Calibri Light" w:cs="Calibri Light"/>
              </w:rPr>
              <w:t>This process provides scaffolding towards meeting ‘</w:t>
            </w:r>
            <w:r w:rsidRPr="000767B3">
              <w:rPr>
                <w:rFonts w:ascii="Calibri Light" w:hAnsi="Calibri Light" w:cs="Calibri Light"/>
              </w:rPr>
              <w:t>Benchmark 8: Personal guidance</w:t>
            </w:r>
            <w:r>
              <w:rPr>
                <w:rFonts w:ascii="Calibri Light" w:hAnsi="Calibri Light" w:cs="Calibri Light"/>
              </w:rPr>
              <w:t xml:space="preserve">’ as the students progress through the school. </w:t>
            </w:r>
          </w:p>
          <w:p w14:paraId="7226A5F1" w14:textId="679C05E4" w:rsidR="000767B3" w:rsidRPr="00B96D9E" w:rsidRDefault="000767B3" w:rsidP="00EF495E">
            <w:pPr>
              <w:jc w:val="both"/>
              <w:rPr>
                <w:rFonts w:ascii="Calibri Light" w:hAnsi="Calibri Light" w:cs="Calibri Light"/>
              </w:rPr>
            </w:pPr>
          </w:p>
          <w:p w14:paraId="57E18E3B" w14:textId="77777777" w:rsidR="00252BC7" w:rsidRPr="00B96D9E" w:rsidRDefault="00252BC7" w:rsidP="00EF495E">
            <w:pPr>
              <w:jc w:val="both"/>
              <w:rPr>
                <w:rFonts w:ascii="Calibri Light" w:hAnsi="Calibri Light" w:cs="Calibri Light"/>
              </w:rPr>
            </w:pPr>
          </w:p>
          <w:p w14:paraId="02ECEA0F"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Autumn term:</w:t>
            </w:r>
          </w:p>
          <w:p w14:paraId="603622BE" w14:textId="77777777" w:rsidR="0086702E" w:rsidRPr="00B96D9E" w:rsidRDefault="0086702E" w:rsidP="00EF495E">
            <w:pPr>
              <w:jc w:val="both"/>
              <w:rPr>
                <w:rFonts w:ascii="Calibri Light" w:hAnsi="Calibri Light" w:cs="Calibri Light"/>
                <w:b/>
                <w:i/>
              </w:rPr>
            </w:pPr>
          </w:p>
          <w:p w14:paraId="269A40B7" w14:textId="3FBA114A" w:rsidR="0053725A" w:rsidRPr="00B96D9E" w:rsidRDefault="0053725A" w:rsidP="00EF495E">
            <w:pPr>
              <w:jc w:val="both"/>
              <w:rPr>
                <w:rFonts w:ascii="Calibri Light" w:hAnsi="Calibri Light" w:cs="Calibri Light"/>
                <w:b/>
                <w:i/>
              </w:rPr>
            </w:pPr>
            <w:r w:rsidRPr="00B96D9E">
              <w:rPr>
                <w:rFonts w:ascii="Calibri Light" w:hAnsi="Calibri Light" w:cs="Calibri Light"/>
                <w:b/>
                <w:i/>
              </w:rPr>
              <w:t xml:space="preserve">Careers, </w:t>
            </w:r>
            <w:proofErr w:type="spellStart"/>
            <w:r w:rsidRPr="00B96D9E">
              <w:rPr>
                <w:rFonts w:ascii="Calibri Light" w:hAnsi="Calibri Light" w:cs="Calibri Light"/>
                <w:b/>
                <w:i/>
              </w:rPr>
              <w:t>PfA</w:t>
            </w:r>
            <w:proofErr w:type="spellEnd"/>
            <w:r w:rsidRPr="00B96D9E">
              <w:rPr>
                <w:rFonts w:ascii="Calibri Light" w:hAnsi="Calibri Light" w:cs="Calibri Light"/>
                <w:b/>
                <w:i/>
              </w:rPr>
              <w:t xml:space="preserve"> and Transition event</w:t>
            </w:r>
          </w:p>
          <w:p w14:paraId="55DBE231" w14:textId="77777777"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2: Learning from Career and Labour Market Information</w:t>
            </w:r>
          </w:p>
          <w:p w14:paraId="6F815A1A" w14:textId="77777777"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506A824B" w14:textId="77777777" w:rsidR="00C80DDD" w:rsidRPr="00B96D9E" w:rsidRDefault="00C80DDD" w:rsidP="00EF495E">
            <w:pPr>
              <w:jc w:val="both"/>
              <w:rPr>
                <w:rFonts w:ascii="Calibri Light" w:hAnsi="Calibri Light" w:cs="Calibri Light"/>
              </w:rPr>
            </w:pPr>
          </w:p>
          <w:p w14:paraId="49F7091D" w14:textId="54EACB2B" w:rsidR="00C80DDD" w:rsidRPr="00B96D9E" w:rsidRDefault="00C80DDD" w:rsidP="00EF495E">
            <w:pPr>
              <w:jc w:val="both"/>
              <w:rPr>
                <w:rFonts w:ascii="Calibri Light" w:hAnsi="Calibri Light" w:cs="Calibri Light"/>
              </w:rPr>
            </w:pPr>
            <w:r w:rsidRPr="00B96D9E">
              <w:rPr>
                <w:rFonts w:ascii="Calibri Light" w:hAnsi="Calibri Light" w:cs="Calibri Light"/>
              </w:rPr>
              <w:t>Each Autumn we host an event during which a variety of groups/ organisations are invited to attend as stallholders. These include local education</w:t>
            </w:r>
            <w:r w:rsidR="00B47F04" w:rsidRPr="00B96D9E">
              <w:rPr>
                <w:rFonts w:ascii="Calibri Light" w:hAnsi="Calibri Light" w:cs="Calibri Light"/>
              </w:rPr>
              <w:t>, training</w:t>
            </w:r>
            <w:r w:rsidRPr="00B96D9E">
              <w:rPr>
                <w:rFonts w:ascii="Calibri Light" w:hAnsi="Calibri Light" w:cs="Calibri Light"/>
              </w:rPr>
              <w:t xml:space="preserve"> and social care providers for learners Post 19; local authority and disability service representatives including SENDIAS, Connexions, and financial agencies such as the DWP. </w:t>
            </w:r>
          </w:p>
          <w:p w14:paraId="25256BD6"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 xml:space="preserve">Families and carers of all students in Lower and Middle Phase are invited to attend to gain an impression of what the future may hold for their child, and seek advice and guidance regarding the local offer, which represents our ‘Labour Market’ in terms of realistic opportunities Post 19. The presence of the Connexions advisors and Dudley Disability Service can also provide early signposting for families in terms of the specific support they and their child may need when considering future options. In this was we begin to address the needs of each student early on into their school career. </w:t>
            </w:r>
          </w:p>
          <w:p w14:paraId="7AB82ECD" w14:textId="77777777" w:rsidR="00C80DDD" w:rsidRPr="00B96D9E" w:rsidRDefault="00C80DDD" w:rsidP="00EF495E">
            <w:pPr>
              <w:jc w:val="both"/>
              <w:rPr>
                <w:rFonts w:ascii="Calibri Light" w:hAnsi="Calibri Light" w:cs="Calibri Light"/>
              </w:rPr>
            </w:pPr>
          </w:p>
          <w:p w14:paraId="37DE18D6" w14:textId="17DFAB38" w:rsidR="0086702E" w:rsidRPr="00B96D9E" w:rsidRDefault="0086702E" w:rsidP="00EF495E">
            <w:pPr>
              <w:jc w:val="both"/>
              <w:rPr>
                <w:rFonts w:ascii="Calibri Light" w:hAnsi="Calibri Light" w:cs="Calibri Light"/>
              </w:rPr>
            </w:pPr>
          </w:p>
        </w:tc>
      </w:tr>
      <w:tr w:rsidR="00C80DDD" w:rsidRPr="00B96D9E" w14:paraId="7AD27DD0" w14:textId="77777777" w:rsidTr="00D22DE2">
        <w:tc>
          <w:tcPr>
            <w:tcW w:w="1555" w:type="dxa"/>
          </w:tcPr>
          <w:p w14:paraId="5FD19AEF"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lastRenderedPageBreak/>
              <w:t>Upper</w:t>
            </w:r>
          </w:p>
          <w:p w14:paraId="07319D57"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(Key Stage 3)</w:t>
            </w:r>
          </w:p>
        </w:tc>
        <w:tc>
          <w:tcPr>
            <w:tcW w:w="7461" w:type="dxa"/>
          </w:tcPr>
          <w:p w14:paraId="156DD645" w14:textId="25C4F410"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 xml:space="preserve">Throughout </w:t>
            </w:r>
            <w:r w:rsidR="00D1587E" w:rsidRPr="00B96D9E">
              <w:rPr>
                <w:rFonts w:ascii="Calibri Light" w:hAnsi="Calibri Light" w:cs="Calibri Light"/>
                <w:b/>
                <w:sz w:val="24"/>
                <w:u w:val="single"/>
              </w:rPr>
              <w:t xml:space="preserve">academic </w:t>
            </w:r>
            <w:r w:rsidRPr="00B96D9E">
              <w:rPr>
                <w:rFonts w:ascii="Calibri Light" w:hAnsi="Calibri Light" w:cs="Calibri Light"/>
                <w:b/>
                <w:sz w:val="24"/>
                <w:u w:val="single"/>
              </w:rPr>
              <w:t xml:space="preserve">year: </w:t>
            </w:r>
          </w:p>
          <w:p w14:paraId="1A305F89" w14:textId="77777777" w:rsidR="0086702E" w:rsidRPr="00B96D9E" w:rsidRDefault="0086702E" w:rsidP="00EF495E">
            <w:pPr>
              <w:jc w:val="both"/>
              <w:rPr>
                <w:rFonts w:ascii="Calibri Light" w:hAnsi="Calibri Light" w:cs="Calibri Light"/>
                <w:b/>
                <w:i/>
              </w:rPr>
            </w:pPr>
          </w:p>
          <w:p w14:paraId="0ABCF18A" w14:textId="06E855CD" w:rsidR="0053725A" w:rsidRPr="00B96D9E" w:rsidRDefault="0053725A" w:rsidP="00EF495E">
            <w:pPr>
              <w:jc w:val="both"/>
              <w:rPr>
                <w:rFonts w:ascii="Calibri Light" w:hAnsi="Calibri Light" w:cs="Calibri Light"/>
                <w:b/>
                <w:i/>
              </w:rPr>
            </w:pPr>
            <w:r w:rsidRPr="00B96D9E">
              <w:rPr>
                <w:rFonts w:ascii="Calibri Light" w:hAnsi="Calibri Light" w:cs="Calibri Light"/>
                <w:b/>
                <w:i/>
              </w:rPr>
              <w:t>Curriculum links</w:t>
            </w:r>
          </w:p>
          <w:p w14:paraId="31C1C95E" w14:textId="77777777"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4: Linking curriculum learning to careers</w:t>
            </w:r>
          </w:p>
          <w:p w14:paraId="7256ECBE" w14:textId="77777777" w:rsidR="00C80DDD" w:rsidRPr="00B96D9E" w:rsidRDefault="00C80DDD" w:rsidP="00EF495E">
            <w:pPr>
              <w:jc w:val="both"/>
              <w:rPr>
                <w:rFonts w:ascii="Calibri Light" w:hAnsi="Calibri Light" w:cs="Calibri Light"/>
              </w:rPr>
            </w:pPr>
          </w:p>
          <w:p w14:paraId="0BC52DD0" w14:textId="2D7E89AD" w:rsidR="00C80DDD" w:rsidRPr="00B96D9E" w:rsidRDefault="00C80DDD" w:rsidP="00EF495E">
            <w:pPr>
              <w:jc w:val="both"/>
              <w:rPr>
                <w:rFonts w:ascii="Calibri Light" w:hAnsi="Calibri Light" w:cs="Calibri Light"/>
                <w:color w:val="000000"/>
                <w:szCs w:val="20"/>
                <w:shd w:val="clear" w:color="auto" w:fill="FFFFFF"/>
              </w:rPr>
            </w:pPr>
            <w:r w:rsidRPr="00B96D9E">
              <w:rPr>
                <w:rFonts w:ascii="Calibri Light" w:hAnsi="Calibri Light" w:cs="Calibri Light"/>
                <w:color w:val="000000"/>
                <w:szCs w:val="20"/>
                <w:shd w:val="clear" w:color="auto" w:fill="FFFFFF"/>
              </w:rPr>
              <w:t>In terms of our setting, ‘Careers’ and ‘Career path’ refers to the future destination of the learner, not necessarily paid employment. In order to meet this requirement in a meaningful way for our students we include suitable statements on relevant STEM based Medium Term Sequences of Learning: MTSLs (Science, Maths, Computing and Design &amp; Technology) to indicate opportunities to share with students how people use the skills being learned to either support them in a job/ career role, or in the case of most of our students, to maximise their independence and opportunities in later life.   </w:t>
            </w:r>
          </w:p>
          <w:p w14:paraId="6A748371" w14:textId="12E37ED7" w:rsidR="0053725A" w:rsidRPr="00B96D9E" w:rsidRDefault="0053725A" w:rsidP="00EF495E">
            <w:pPr>
              <w:jc w:val="both"/>
              <w:rPr>
                <w:rFonts w:ascii="Calibri Light" w:hAnsi="Calibri Light" w:cs="Calibri Light"/>
                <w:sz w:val="24"/>
              </w:rPr>
            </w:pPr>
          </w:p>
          <w:p w14:paraId="6A6EE7D7" w14:textId="0FD3E348" w:rsidR="0053725A" w:rsidRPr="00B96D9E" w:rsidRDefault="0053725A" w:rsidP="00EF495E">
            <w:pPr>
              <w:jc w:val="both"/>
              <w:rPr>
                <w:rFonts w:ascii="Calibri Light" w:hAnsi="Calibri Light" w:cs="Calibri Light"/>
                <w:b/>
                <w:i/>
              </w:rPr>
            </w:pPr>
            <w:r w:rsidRPr="00B96D9E">
              <w:rPr>
                <w:rFonts w:ascii="Calibri Light" w:hAnsi="Calibri Light" w:cs="Calibri Light"/>
                <w:b/>
                <w:i/>
              </w:rPr>
              <w:t>Offsite learning- workplace visits</w:t>
            </w:r>
          </w:p>
          <w:p w14:paraId="4EC2FB7D" w14:textId="0906AAD0" w:rsidR="00D1587E" w:rsidRPr="00B96D9E" w:rsidRDefault="00D1587E" w:rsidP="00EF495E">
            <w:pPr>
              <w:jc w:val="both"/>
              <w:rPr>
                <w:rFonts w:ascii="Calibri Light" w:hAnsi="Calibri Light" w:cs="Calibri Light"/>
                <w:i/>
              </w:rPr>
            </w:pPr>
            <w:r w:rsidRPr="00B96D9E">
              <w:rPr>
                <w:rFonts w:ascii="Calibri Light" w:hAnsi="Calibri Light" w:cs="Calibri Light"/>
                <w:i/>
              </w:rPr>
              <w:t>Benchmark 5: Encounters with Employers and Employees</w:t>
            </w:r>
          </w:p>
          <w:p w14:paraId="639FE806" w14:textId="77777777" w:rsidR="0053725A" w:rsidRPr="00B96D9E" w:rsidRDefault="0053725A" w:rsidP="00EF495E">
            <w:pPr>
              <w:jc w:val="both"/>
              <w:rPr>
                <w:rFonts w:ascii="Calibri Light" w:hAnsi="Calibri Light" w:cs="Calibri Light"/>
                <w:i/>
              </w:rPr>
            </w:pPr>
          </w:p>
          <w:p w14:paraId="267B308C" w14:textId="62289C70" w:rsidR="00C80DDD" w:rsidRPr="00B96D9E" w:rsidRDefault="00D1587E" w:rsidP="00EF495E">
            <w:pPr>
              <w:jc w:val="both"/>
              <w:rPr>
                <w:rFonts w:ascii="Calibri Light" w:hAnsi="Calibri Light" w:cs="Calibri Light"/>
              </w:rPr>
            </w:pPr>
            <w:r w:rsidRPr="00B96D9E">
              <w:rPr>
                <w:rFonts w:ascii="Calibri Light" w:hAnsi="Calibri Light" w:cs="Calibri Light"/>
              </w:rPr>
              <w:t>For students in the Upper Phase, each year they will have at least one opportunity to meet with Employers and employees as part of their offsite learning linked to the curriculum. These will be based around familiar venues, such as the local shopping centre, and outdoor adventure play area. During these identified visits, employers will be requested to greet the visiting students, and provide a summary of their role and that of employees at their workplace</w:t>
            </w:r>
            <w:r w:rsidR="00252BC7" w:rsidRPr="00B96D9E">
              <w:rPr>
                <w:rFonts w:ascii="Calibri Light" w:hAnsi="Calibri Light" w:cs="Calibri Light"/>
              </w:rPr>
              <w:t xml:space="preserve">, ideally with a short tour and </w:t>
            </w:r>
            <w:r w:rsidR="00252BC7" w:rsidRPr="00B96D9E">
              <w:rPr>
                <w:rFonts w:ascii="Calibri Light" w:hAnsi="Calibri Light" w:cs="Calibri Light"/>
              </w:rPr>
              <w:lastRenderedPageBreak/>
              <w:t>chance to interact with other colleagues as appropriate</w:t>
            </w:r>
            <w:r w:rsidRPr="00B96D9E">
              <w:rPr>
                <w:rFonts w:ascii="Calibri Light" w:hAnsi="Calibri Light" w:cs="Calibri Light"/>
              </w:rPr>
              <w:t xml:space="preserve">. </w:t>
            </w:r>
            <w:r w:rsidR="00252BC7" w:rsidRPr="00B96D9E">
              <w:rPr>
                <w:rFonts w:ascii="Calibri Light" w:hAnsi="Calibri Light" w:cs="Calibri Light"/>
              </w:rPr>
              <w:t xml:space="preserve">They will then go on to use the site/ facilities in the role of clients/ customers as appropriate. </w:t>
            </w:r>
            <w:r w:rsidRPr="00B96D9E">
              <w:rPr>
                <w:rFonts w:ascii="Calibri Light" w:hAnsi="Calibri Light" w:cs="Calibri Light"/>
              </w:rPr>
              <w:t xml:space="preserve">The focus for Upper Phase is to begin to build links between understanding of </w:t>
            </w:r>
            <w:r w:rsidR="00252BC7" w:rsidRPr="00B96D9E">
              <w:rPr>
                <w:rFonts w:ascii="Calibri Light" w:hAnsi="Calibri Light" w:cs="Calibri Light"/>
              </w:rPr>
              <w:t xml:space="preserve">who and what is needed for people to access and use these local facilities.  </w:t>
            </w:r>
          </w:p>
          <w:p w14:paraId="1CB43D93" w14:textId="77777777" w:rsidR="004A507F" w:rsidRPr="00B96D9E" w:rsidRDefault="004A507F" w:rsidP="00EF495E">
            <w:pPr>
              <w:jc w:val="both"/>
              <w:rPr>
                <w:rFonts w:ascii="Calibri Light" w:hAnsi="Calibri Light" w:cs="Calibri Light"/>
                <w:b/>
                <w:i/>
              </w:rPr>
            </w:pPr>
          </w:p>
          <w:p w14:paraId="1D5CDB64" w14:textId="1C3447D3" w:rsidR="004A507F" w:rsidRPr="00B96D9E" w:rsidRDefault="004A507F" w:rsidP="00EF495E">
            <w:pPr>
              <w:jc w:val="both"/>
              <w:rPr>
                <w:rFonts w:ascii="Calibri Light" w:hAnsi="Calibri Light" w:cs="Calibri Light"/>
              </w:rPr>
            </w:pPr>
            <w:r w:rsidRPr="00B96D9E">
              <w:rPr>
                <w:rFonts w:ascii="Calibri Light" w:hAnsi="Calibri Light" w:cs="Calibri Light"/>
                <w:b/>
                <w:i/>
              </w:rPr>
              <w:t>EHCP reviews</w:t>
            </w:r>
            <w:r w:rsidRPr="00B96D9E">
              <w:rPr>
                <w:rFonts w:ascii="Calibri Light" w:hAnsi="Calibri Light" w:cs="Calibri Light"/>
              </w:rPr>
              <w:t xml:space="preserve"> </w:t>
            </w:r>
          </w:p>
          <w:p w14:paraId="0E595E0D" w14:textId="77777777"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1579E095" w14:textId="77777777"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8: Personal guidance</w:t>
            </w:r>
          </w:p>
          <w:p w14:paraId="7FA96F05" w14:textId="77777777" w:rsidR="004A507F" w:rsidRPr="00B96D9E" w:rsidRDefault="004A507F" w:rsidP="00EF495E">
            <w:pPr>
              <w:jc w:val="both"/>
              <w:rPr>
                <w:rFonts w:ascii="Calibri Light" w:hAnsi="Calibri Light" w:cs="Calibri Light"/>
                <w:i/>
              </w:rPr>
            </w:pPr>
          </w:p>
          <w:p w14:paraId="22150A2E" w14:textId="77777777" w:rsidR="004A507F" w:rsidRPr="00B96D9E" w:rsidRDefault="004A507F" w:rsidP="00EF495E">
            <w:pPr>
              <w:jc w:val="both"/>
              <w:rPr>
                <w:rFonts w:ascii="Calibri Light" w:hAnsi="Calibri Light" w:cs="Calibri Light"/>
              </w:rPr>
            </w:pPr>
            <w:r w:rsidRPr="00B96D9E">
              <w:rPr>
                <w:rFonts w:ascii="Calibri Light" w:hAnsi="Calibri Light" w:cs="Calibri Light"/>
              </w:rPr>
              <w:t xml:space="preserve">Every student at Old Park school has an EHCP, which is reviewed and updated annually. As part of this process parents/carers, familiar school staff, external professionals and the students themselves have the opportunity to consider the changing skills, interests and barriers experienced by the young person, and to put in place steps to maximise their potential achievement and success. For the students, this means that familiar staff will either advocate for, or communicate with, the student to ascertain their own wishes and feelings for the future, and suggest ambitious but achievable goals as part of an introduction to personal guidance and to champion student voice in decision making about the future. </w:t>
            </w:r>
          </w:p>
          <w:p w14:paraId="349EFF3D" w14:textId="1CA96A9E" w:rsidR="00D1587E" w:rsidRPr="00B96D9E" w:rsidRDefault="004A507F" w:rsidP="00EF495E">
            <w:pPr>
              <w:jc w:val="both"/>
              <w:rPr>
                <w:rFonts w:ascii="Calibri Light" w:hAnsi="Calibri Light" w:cs="Calibri Light"/>
              </w:rPr>
            </w:pPr>
            <w:r w:rsidRPr="00B96D9E">
              <w:rPr>
                <w:rFonts w:ascii="Calibri Light" w:hAnsi="Calibri Light" w:cs="Calibri Light"/>
              </w:rPr>
              <w:t>Personalised communication systems and staff training to ensure effective and consistent advocacy and interpretation are currently being finalised and will be in place by the end of the current academic year, in conjunction with independently commissioned Speech and Language Therapy (</w:t>
            </w:r>
            <w:proofErr w:type="spellStart"/>
            <w:r w:rsidRPr="00B96D9E">
              <w:rPr>
                <w:rFonts w:ascii="Calibri Light" w:hAnsi="Calibri Light" w:cs="Calibri Light"/>
              </w:rPr>
              <w:t>Soundswell</w:t>
            </w:r>
            <w:proofErr w:type="spellEnd"/>
            <w:r w:rsidRPr="00B96D9E">
              <w:rPr>
                <w:rFonts w:ascii="Calibri Light" w:hAnsi="Calibri Light" w:cs="Calibri Light"/>
              </w:rPr>
              <w:t>).</w:t>
            </w:r>
          </w:p>
          <w:p w14:paraId="2A6BF934" w14:textId="77777777" w:rsidR="004A507F" w:rsidRPr="00B96D9E" w:rsidRDefault="004A507F" w:rsidP="00EF495E">
            <w:pPr>
              <w:jc w:val="both"/>
              <w:rPr>
                <w:rFonts w:ascii="Calibri Light" w:hAnsi="Calibri Light" w:cs="Calibri Light"/>
              </w:rPr>
            </w:pPr>
          </w:p>
          <w:p w14:paraId="5F02363C"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Autumn term:</w:t>
            </w:r>
          </w:p>
          <w:p w14:paraId="0B13F38E" w14:textId="77777777" w:rsidR="0086702E" w:rsidRPr="00B96D9E" w:rsidRDefault="0086702E" w:rsidP="00EF495E">
            <w:pPr>
              <w:jc w:val="both"/>
              <w:rPr>
                <w:rFonts w:ascii="Calibri Light" w:hAnsi="Calibri Light" w:cs="Calibri Light"/>
                <w:b/>
                <w:i/>
              </w:rPr>
            </w:pPr>
          </w:p>
          <w:p w14:paraId="5557A1EA" w14:textId="4CCDB7E0" w:rsidR="0053725A" w:rsidRPr="00B96D9E" w:rsidRDefault="0053725A" w:rsidP="00EF495E">
            <w:pPr>
              <w:jc w:val="both"/>
              <w:rPr>
                <w:rFonts w:ascii="Calibri Light" w:hAnsi="Calibri Light" w:cs="Calibri Light"/>
                <w:b/>
                <w:i/>
              </w:rPr>
            </w:pPr>
            <w:r w:rsidRPr="00B96D9E">
              <w:rPr>
                <w:rFonts w:ascii="Calibri Light" w:hAnsi="Calibri Light" w:cs="Calibri Light"/>
                <w:b/>
                <w:i/>
              </w:rPr>
              <w:t xml:space="preserve">Careers, </w:t>
            </w:r>
            <w:proofErr w:type="spellStart"/>
            <w:r w:rsidRPr="00B96D9E">
              <w:rPr>
                <w:rFonts w:ascii="Calibri Light" w:hAnsi="Calibri Light" w:cs="Calibri Light"/>
                <w:b/>
                <w:i/>
              </w:rPr>
              <w:t>PfA</w:t>
            </w:r>
            <w:proofErr w:type="spellEnd"/>
            <w:r w:rsidRPr="00B96D9E">
              <w:rPr>
                <w:rFonts w:ascii="Calibri Light" w:hAnsi="Calibri Light" w:cs="Calibri Light"/>
                <w:b/>
                <w:i/>
              </w:rPr>
              <w:t xml:space="preserve"> and Transition event</w:t>
            </w:r>
          </w:p>
          <w:p w14:paraId="72E791A8" w14:textId="77777777"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2: Learning from Career and Labour Market Information</w:t>
            </w:r>
          </w:p>
          <w:p w14:paraId="38CBCF85" w14:textId="56A83650"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0E386D69" w14:textId="2A67314C"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5: Encounters with Employers and employees</w:t>
            </w:r>
          </w:p>
          <w:p w14:paraId="53DAFC70" w14:textId="78FE50F0"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7: Encounters with further and higher education</w:t>
            </w:r>
          </w:p>
          <w:p w14:paraId="7DE4F3F5" w14:textId="77777777" w:rsidR="00C80DDD" w:rsidRPr="00B96D9E" w:rsidRDefault="00C80DDD" w:rsidP="00EF495E">
            <w:pPr>
              <w:jc w:val="both"/>
              <w:rPr>
                <w:rFonts w:ascii="Calibri Light" w:hAnsi="Calibri Light" w:cs="Calibri Light"/>
              </w:rPr>
            </w:pPr>
          </w:p>
          <w:p w14:paraId="0C7A91EE" w14:textId="00AAAFC2" w:rsidR="00C80DDD" w:rsidRPr="00B96D9E" w:rsidRDefault="00C80DDD" w:rsidP="00EF495E">
            <w:pPr>
              <w:jc w:val="both"/>
              <w:rPr>
                <w:rFonts w:ascii="Calibri Light" w:hAnsi="Calibri Light" w:cs="Calibri Light"/>
              </w:rPr>
            </w:pPr>
            <w:r w:rsidRPr="00B96D9E">
              <w:rPr>
                <w:rFonts w:ascii="Calibri Light" w:hAnsi="Calibri Light" w:cs="Calibri Light"/>
              </w:rPr>
              <w:t>Each Autumn we host an event during which a variety of groups/ organisations are invited to attend as stallholders. These include local education</w:t>
            </w:r>
            <w:r w:rsidR="00B47F04" w:rsidRPr="00B96D9E">
              <w:rPr>
                <w:rFonts w:ascii="Calibri Light" w:hAnsi="Calibri Light" w:cs="Calibri Light"/>
              </w:rPr>
              <w:t>, training</w:t>
            </w:r>
            <w:r w:rsidRPr="00B96D9E">
              <w:rPr>
                <w:rFonts w:ascii="Calibri Light" w:hAnsi="Calibri Light" w:cs="Calibri Light"/>
              </w:rPr>
              <w:t xml:space="preserve"> and social care providers for learners Post 19; local authority and disability service representatives including SENDIAS, Connexions, and financial agencies such as the DWP. </w:t>
            </w:r>
          </w:p>
          <w:p w14:paraId="553D0FA8" w14:textId="50A78841" w:rsidR="00C80DDD" w:rsidRPr="00B96D9E" w:rsidRDefault="00C80DDD" w:rsidP="00EF495E">
            <w:pPr>
              <w:jc w:val="both"/>
              <w:rPr>
                <w:rFonts w:ascii="Calibri Light" w:hAnsi="Calibri Light" w:cs="Calibri Light"/>
              </w:rPr>
            </w:pPr>
            <w:r w:rsidRPr="00B96D9E">
              <w:rPr>
                <w:rFonts w:ascii="Calibri Light" w:hAnsi="Calibri Light" w:cs="Calibri Light"/>
              </w:rPr>
              <w:t xml:space="preserve">As students enter Upper Phase (specifically those of Key Stage 3 age), along with families being invited as in previous years, the students themselves begin to attend the event in person each Autumn, in order for staff and families to begin to make introductions. Students have the opportunity to engage and interact with relevant Post 19 provision, </w:t>
            </w:r>
            <w:r w:rsidR="00B47F04" w:rsidRPr="00B96D9E">
              <w:rPr>
                <w:rFonts w:ascii="Calibri Light" w:hAnsi="Calibri Light" w:cs="Calibri Light"/>
              </w:rPr>
              <w:t xml:space="preserve">representing current Labour Market Information suited to their particular skills, interests and needs. Feedback from students and familiar staff supporting them is then collated and added to their own specific career profile, allowing us to build a picture over time and informing future advice and guidance, addressing the needs of each pupil, and preparing for personal guidance in the future. </w:t>
            </w:r>
            <w:r w:rsidR="00D1587E" w:rsidRPr="00B96D9E">
              <w:rPr>
                <w:rFonts w:ascii="Calibri Light" w:hAnsi="Calibri Light" w:cs="Calibri Light"/>
              </w:rPr>
              <w:t xml:space="preserve">For learners in Upper Phase (Years 7-9 inclusive), this event provides an opportunity for us to meet our requirements in line with the Baker clause, as each year every student will have the opportunity to meet with a potential future provider with relevance to their own specific needs; whether that be education, training, employment, or socially focused. </w:t>
            </w:r>
            <w:r w:rsidRPr="00B96D9E">
              <w:rPr>
                <w:rFonts w:ascii="Calibri Light" w:hAnsi="Calibri Light" w:cs="Calibri Light"/>
              </w:rPr>
              <w:t xml:space="preserve"> </w:t>
            </w:r>
          </w:p>
          <w:p w14:paraId="66F5B29F" w14:textId="5BE4D530" w:rsidR="00C80DDD" w:rsidRPr="00B96D9E" w:rsidRDefault="00C80DDD" w:rsidP="00EF495E">
            <w:pPr>
              <w:jc w:val="both"/>
              <w:rPr>
                <w:rFonts w:ascii="Calibri Light" w:hAnsi="Calibri Light" w:cs="Calibri Light"/>
              </w:rPr>
            </w:pPr>
          </w:p>
        </w:tc>
      </w:tr>
      <w:tr w:rsidR="00C80DDD" w:rsidRPr="00B96D9E" w14:paraId="23007C1E" w14:textId="77777777" w:rsidTr="00D22DE2">
        <w:tc>
          <w:tcPr>
            <w:tcW w:w="1555" w:type="dxa"/>
          </w:tcPr>
          <w:p w14:paraId="78317EA8"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lastRenderedPageBreak/>
              <w:t>14-19</w:t>
            </w:r>
          </w:p>
          <w:p w14:paraId="1DD4FB07" w14:textId="77777777" w:rsidR="00C80DDD" w:rsidRPr="00B96D9E" w:rsidRDefault="00C80DDD" w:rsidP="00EF495E">
            <w:pPr>
              <w:jc w:val="both"/>
              <w:rPr>
                <w:rFonts w:ascii="Calibri Light" w:hAnsi="Calibri Light" w:cs="Calibri Light"/>
              </w:rPr>
            </w:pPr>
            <w:r w:rsidRPr="00B96D9E">
              <w:rPr>
                <w:rFonts w:ascii="Calibri Light" w:hAnsi="Calibri Light" w:cs="Calibri Light"/>
              </w:rPr>
              <w:t>(Key Stages 4 and 5)</w:t>
            </w:r>
          </w:p>
        </w:tc>
        <w:tc>
          <w:tcPr>
            <w:tcW w:w="7461" w:type="dxa"/>
          </w:tcPr>
          <w:p w14:paraId="0EAF0919"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 xml:space="preserve">Throughout year: </w:t>
            </w:r>
          </w:p>
          <w:p w14:paraId="3C698999" w14:textId="77777777" w:rsidR="0086702E" w:rsidRPr="00B96D9E" w:rsidRDefault="0086702E" w:rsidP="00EF495E">
            <w:pPr>
              <w:jc w:val="both"/>
              <w:rPr>
                <w:rFonts w:ascii="Calibri Light" w:hAnsi="Calibri Light" w:cs="Calibri Light"/>
                <w:b/>
                <w:i/>
              </w:rPr>
            </w:pPr>
          </w:p>
          <w:p w14:paraId="0D8AF308" w14:textId="177346A3" w:rsidR="0053725A" w:rsidRPr="00B96D9E" w:rsidRDefault="0053725A" w:rsidP="00EF495E">
            <w:pPr>
              <w:jc w:val="both"/>
              <w:rPr>
                <w:rFonts w:ascii="Calibri Light" w:hAnsi="Calibri Light" w:cs="Calibri Light"/>
                <w:b/>
                <w:i/>
              </w:rPr>
            </w:pPr>
            <w:r w:rsidRPr="00B96D9E">
              <w:rPr>
                <w:rFonts w:ascii="Calibri Light" w:hAnsi="Calibri Light" w:cs="Calibri Light"/>
                <w:b/>
                <w:i/>
              </w:rPr>
              <w:t>Curriculum links</w:t>
            </w:r>
          </w:p>
          <w:p w14:paraId="6BFCB77B" w14:textId="77777777" w:rsidR="00C80DDD" w:rsidRPr="00B96D9E" w:rsidRDefault="00C80DDD" w:rsidP="00EF495E">
            <w:pPr>
              <w:jc w:val="both"/>
              <w:rPr>
                <w:rFonts w:ascii="Calibri Light" w:hAnsi="Calibri Light" w:cs="Calibri Light"/>
                <w:i/>
              </w:rPr>
            </w:pPr>
            <w:r w:rsidRPr="00B96D9E">
              <w:rPr>
                <w:rFonts w:ascii="Calibri Light" w:hAnsi="Calibri Light" w:cs="Calibri Light"/>
                <w:i/>
              </w:rPr>
              <w:t>Benchmark 4: Linking curriculum learning to careers</w:t>
            </w:r>
          </w:p>
          <w:p w14:paraId="5917DAC0" w14:textId="77777777" w:rsidR="00C80DDD" w:rsidRPr="00B96D9E" w:rsidRDefault="00C80DDD" w:rsidP="00EF495E">
            <w:pPr>
              <w:jc w:val="both"/>
              <w:rPr>
                <w:rFonts w:ascii="Calibri Light" w:hAnsi="Calibri Light" w:cs="Calibri Light"/>
              </w:rPr>
            </w:pPr>
          </w:p>
          <w:p w14:paraId="032FD557" w14:textId="77777777" w:rsidR="00C80DDD" w:rsidRPr="00B96D9E" w:rsidRDefault="00C80DDD" w:rsidP="00EF495E">
            <w:pPr>
              <w:jc w:val="both"/>
              <w:rPr>
                <w:rFonts w:ascii="Calibri Light" w:hAnsi="Calibri Light" w:cs="Calibri Light"/>
                <w:sz w:val="24"/>
              </w:rPr>
            </w:pPr>
            <w:r w:rsidRPr="00B96D9E">
              <w:rPr>
                <w:rFonts w:ascii="Calibri Light" w:hAnsi="Calibri Light" w:cs="Calibri Light"/>
                <w:color w:val="000000"/>
                <w:szCs w:val="20"/>
                <w:shd w:val="clear" w:color="auto" w:fill="FFFFFF"/>
              </w:rPr>
              <w:t>In terms of our setting, ‘Careers’ and ‘Career path’ refers to the future destination of the learner, not necessarily paid employment. In order to meet this requirement in a meaningful way for our students we include suitable statements on relevant STEM based Medium Term Sequences of Learning: MTSLs (Science, Maths, Computing and Design &amp; Technology) to indicate opportunities to share with students how people use the skills being learned to either support them in a job/ career role, or in the case of most of our students, to maximise their independence and opportunities in later life.   </w:t>
            </w:r>
          </w:p>
          <w:p w14:paraId="5D18190F" w14:textId="179F4817" w:rsidR="00C80DDD" w:rsidRPr="00B96D9E" w:rsidRDefault="00C80DDD" w:rsidP="00EF495E">
            <w:pPr>
              <w:jc w:val="both"/>
              <w:rPr>
                <w:rFonts w:ascii="Calibri Light" w:hAnsi="Calibri Light" w:cs="Calibri Light"/>
              </w:rPr>
            </w:pPr>
          </w:p>
          <w:p w14:paraId="34073BCC" w14:textId="77777777" w:rsidR="00252BC7" w:rsidRPr="00B96D9E" w:rsidRDefault="00252BC7" w:rsidP="00EF495E">
            <w:pPr>
              <w:jc w:val="both"/>
              <w:rPr>
                <w:rFonts w:ascii="Calibri Light" w:hAnsi="Calibri Light" w:cs="Calibri Light"/>
                <w:b/>
                <w:i/>
              </w:rPr>
            </w:pPr>
            <w:r w:rsidRPr="00B96D9E">
              <w:rPr>
                <w:rFonts w:ascii="Calibri Light" w:hAnsi="Calibri Light" w:cs="Calibri Light"/>
                <w:b/>
                <w:i/>
              </w:rPr>
              <w:t>Offsite learning- workplace visits</w:t>
            </w:r>
          </w:p>
          <w:p w14:paraId="148DE1EB" w14:textId="77777777" w:rsidR="00252BC7" w:rsidRPr="00B96D9E" w:rsidRDefault="00252BC7" w:rsidP="00EF495E">
            <w:pPr>
              <w:jc w:val="both"/>
              <w:rPr>
                <w:rFonts w:ascii="Calibri Light" w:hAnsi="Calibri Light" w:cs="Calibri Light"/>
                <w:i/>
              </w:rPr>
            </w:pPr>
            <w:r w:rsidRPr="00B96D9E">
              <w:rPr>
                <w:rFonts w:ascii="Calibri Light" w:hAnsi="Calibri Light" w:cs="Calibri Light"/>
                <w:i/>
              </w:rPr>
              <w:t>Benchmark 5: Encounters with Employers and Employees</w:t>
            </w:r>
          </w:p>
          <w:p w14:paraId="038A1168" w14:textId="62CA6A44" w:rsidR="00252BC7" w:rsidRPr="00B96D9E" w:rsidRDefault="00252BC7" w:rsidP="00EF495E">
            <w:pPr>
              <w:jc w:val="both"/>
              <w:rPr>
                <w:rFonts w:ascii="Calibri Light" w:hAnsi="Calibri Light" w:cs="Calibri Light"/>
              </w:rPr>
            </w:pPr>
          </w:p>
          <w:p w14:paraId="0A5BA858" w14:textId="2026C00F" w:rsidR="00252BC7" w:rsidRPr="00B96D9E" w:rsidRDefault="00252BC7" w:rsidP="00EF495E">
            <w:pPr>
              <w:jc w:val="both"/>
              <w:rPr>
                <w:rFonts w:ascii="Calibri Light" w:hAnsi="Calibri Light" w:cs="Calibri Light"/>
              </w:rPr>
            </w:pPr>
            <w:r w:rsidRPr="00B96D9E">
              <w:rPr>
                <w:rFonts w:ascii="Calibri Light" w:hAnsi="Calibri Light" w:cs="Calibri Light"/>
              </w:rPr>
              <w:t xml:space="preserve">Moving on from the introduction to the concept of external workplaces and people’s roles in the local area in familiar settings, students will continue to engage with employers and employees in a wider variety of sites, reflecting their own personal skills and interests where reasonably practicable. These focussed visits will act as scaffolding to the Offsite and Onsite Work Experience and </w:t>
            </w:r>
            <w:proofErr w:type="gramStart"/>
            <w:r w:rsidRPr="00B96D9E">
              <w:rPr>
                <w:rFonts w:ascii="Calibri Light" w:hAnsi="Calibri Light" w:cs="Calibri Light"/>
              </w:rPr>
              <w:t>Work Related</w:t>
            </w:r>
            <w:proofErr w:type="gramEnd"/>
            <w:r w:rsidRPr="00B96D9E">
              <w:rPr>
                <w:rFonts w:ascii="Calibri Light" w:hAnsi="Calibri Light" w:cs="Calibri Light"/>
              </w:rPr>
              <w:t xml:space="preserve"> Learning opportunities also offered in 14-19 Phase. </w:t>
            </w:r>
          </w:p>
          <w:p w14:paraId="7138FA72" w14:textId="49AAF4A9" w:rsidR="00252BC7" w:rsidRPr="00B96D9E" w:rsidRDefault="00252BC7" w:rsidP="00EF495E">
            <w:pPr>
              <w:jc w:val="both"/>
              <w:rPr>
                <w:rFonts w:ascii="Calibri Light" w:hAnsi="Calibri Light" w:cs="Calibri Light"/>
              </w:rPr>
            </w:pPr>
          </w:p>
          <w:p w14:paraId="3EBA3D0B" w14:textId="32E111FE" w:rsidR="004A507F" w:rsidRPr="00B96D9E" w:rsidRDefault="004A507F" w:rsidP="00EF495E">
            <w:pPr>
              <w:jc w:val="both"/>
              <w:rPr>
                <w:rFonts w:ascii="Calibri Light" w:hAnsi="Calibri Light" w:cs="Calibri Light"/>
              </w:rPr>
            </w:pPr>
            <w:r w:rsidRPr="00B96D9E">
              <w:rPr>
                <w:rFonts w:ascii="Calibri Light" w:hAnsi="Calibri Light" w:cs="Calibri Light"/>
                <w:b/>
                <w:i/>
              </w:rPr>
              <w:t xml:space="preserve">EHCP reviews, incorporating Connexions and </w:t>
            </w:r>
            <w:r w:rsidR="0086702E" w:rsidRPr="00B96D9E">
              <w:rPr>
                <w:rFonts w:ascii="Calibri Light" w:hAnsi="Calibri Light" w:cs="Calibri Light"/>
                <w:b/>
                <w:i/>
              </w:rPr>
              <w:t>G</w:t>
            </w:r>
            <w:r w:rsidRPr="00B96D9E">
              <w:rPr>
                <w:rFonts w:ascii="Calibri Light" w:hAnsi="Calibri Light" w:cs="Calibri Light"/>
                <w:b/>
                <w:i/>
              </w:rPr>
              <w:t>uidance interviews</w:t>
            </w:r>
          </w:p>
          <w:p w14:paraId="09C4A46B" w14:textId="77777777"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57E4530B" w14:textId="77777777"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8: Personal guidance</w:t>
            </w:r>
          </w:p>
          <w:p w14:paraId="6D52B358" w14:textId="77777777" w:rsidR="004A507F" w:rsidRPr="00B96D9E" w:rsidRDefault="004A507F" w:rsidP="00EF495E">
            <w:pPr>
              <w:jc w:val="both"/>
              <w:rPr>
                <w:rFonts w:ascii="Calibri Light" w:hAnsi="Calibri Light" w:cs="Calibri Light"/>
                <w:i/>
              </w:rPr>
            </w:pPr>
          </w:p>
          <w:p w14:paraId="18B73BD2" w14:textId="20720A1E" w:rsidR="004A507F" w:rsidRPr="00B96D9E" w:rsidRDefault="004A507F" w:rsidP="00EF495E">
            <w:pPr>
              <w:jc w:val="both"/>
              <w:rPr>
                <w:rFonts w:ascii="Calibri Light" w:hAnsi="Calibri Light" w:cs="Calibri Light"/>
              </w:rPr>
            </w:pPr>
            <w:r w:rsidRPr="00B96D9E">
              <w:rPr>
                <w:rFonts w:ascii="Calibri Light" w:hAnsi="Calibri Light" w:cs="Calibri Light"/>
              </w:rPr>
              <w:t xml:space="preserve">Every student at Old Park school has an EHCP, which is reviewed and updated annually. As part of this process parents/carers, familiar school staff, external professionals and the students themselves have the opportunity to consider the changing skills, interests and barriers experienced by the young person, and to put in place steps to maximise their potential achievement and success. For the students, this means that familiar staff will either advocate for, or communicate with, the student to ascertain their own wishes and feelings for the future, and suggest ambitious but achievable goals as part of an introduction to personal guidance and to champion student voice in decision making about the future. For students in the 14-19 Phase, during Key Stage 4 these will be introduced with the support of familiar school staff, then Connexions advisors will join these conversations and the subsequent EHCP reviews during Key Stage 5. </w:t>
            </w:r>
          </w:p>
          <w:p w14:paraId="3E78E371" w14:textId="0B441683" w:rsidR="004A507F" w:rsidRPr="00B96D9E" w:rsidRDefault="004A507F" w:rsidP="00EF495E">
            <w:pPr>
              <w:jc w:val="both"/>
              <w:rPr>
                <w:rFonts w:ascii="Calibri Light" w:hAnsi="Calibri Light" w:cs="Calibri Light"/>
              </w:rPr>
            </w:pPr>
            <w:r w:rsidRPr="00B96D9E">
              <w:rPr>
                <w:rFonts w:ascii="Calibri Light" w:hAnsi="Calibri Light" w:cs="Calibri Light"/>
              </w:rPr>
              <w:t>Personalised communication systems and staff training to ensure effective and consistent advocacy and interpretation are currently being finalised and will be in place by the end of the current academic year, in conjunction with independently commissioned Speech and Language Therapy (</w:t>
            </w:r>
            <w:proofErr w:type="spellStart"/>
            <w:r w:rsidRPr="00B96D9E">
              <w:rPr>
                <w:rFonts w:ascii="Calibri Light" w:hAnsi="Calibri Light" w:cs="Calibri Light"/>
              </w:rPr>
              <w:t>Soundswell</w:t>
            </w:r>
            <w:proofErr w:type="spellEnd"/>
            <w:r w:rsidRPr="00B96D9E">
              <w:rPr>
                <w:rFonts w:ascii="Calibri Light" w:hAnsi="Calibri Light" w:cs="Calibri Light"/>
              </w:rPr>
              <w:t>).</w:t>
            </w:r>
          </w:p>
          <w:p w14:paraId="12AC792D" w14:textId="77777777" w:rsidR="00EE7F81" w:rsidRPr="00B96D9E" w:rsidRDefault="00EE7F81" w:rsidP="00EF495E">
            <w:pPr>
              <w:jc w:val="both"/>
              <w:rPr>
                <w:rFonts w:ascii="Calibri Light" w:hAnsi="Calibri Light" w:cs="Calibri Light"/>
              </w:rPr>
            </w:pPr>
          </w:p>
          <w:p w14:paraId="2DEB5B89" w14:textId="57463FB4" w:rsidR="004A507F" w:rsidRPr="00B96D9E" w:rsidRDefault="00EE7F81" w:rsidP="00EF495E">
            <w:pPr>
              <w:jc w:val="both"/>
              <w:rPr>
                <w:rFonts w:ascii="Calibri Light" w:hAnsi="Calibri Light" w:cs="Calibri Light"/>
                <w:i/>
              </w:rPr>
            </w:pPr>
            <w:r w:rsidRPr="00B96D9E">
              <w:rPr>
                <w:rFonts w:ascii="Calibri Light" w:hAnsi="Calibri Light" w:cs="Calibri Light"/>
                <w:b/>
                <w:i/>
              </w:rPr>
              <w:t>Work Experience</w:t>
            </w:r>
            <w:r w:rsidRPr="00B96D9E">
              <w:rPr>
                <w:rFonts w:ascii="Calibri Light" w:hAnsi="Calibri Light" w:cs="Calibri Light"/>
                <w:i/>
              </w:rPr>
              <w:t xml:space="preserve"> </w:t>
            </w:r>
            <w:r w:rsidR="00D1749D" w:rsidRPr="00B96D9E">
              <w:rPr>
                <w:rFonts w:ascii="Calibri Light" w:hAnsi="Calibri Light" w:cs="Calibri Light"/>
                <w:i/>
              </w:rPr>
              <w:t>(Offsite)</w:t>
            </w:r>
          </w:p>
          <w:p w14:paraId="1D39DE27" w14:textId="39E920B6"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6: Work Experience and other experiences of the workplace</w:t>
            </w:r>
          </w:p>
          <w:p w14:paraId="1D12782D" w14:textId="3D06C67D" w:rsidR="00EE7F81" w:rsidRPr="00B96D9E" w:rsidRDefault="00EE7F81" w:rsidP="00EF495E">
            <w:pPr>
              <w:jc w:val="both"/>
              <w:rPr>
                <w:rFonts w:ascii="Calibri Light" w:hAnsi="Calibri Light" w:cs="Calibri Light"/>
              </w:rPr>
            </w:pPr>
          </w:p>
          <w:p w14:paraId="0EE253D9" w14:textId="64B725A2" w:rsidR="00D1749D" w:rsidRPr="00B96D9E" w:rsidRDefault="00D1749D" w:rsidP="00EF495E">
            <w:pPr>
              <w:jc w:val="both"/>
              <w:rPr>
                <w:rFonts w:ascii="Calibri Light" w:hAnsi="Calibri Light" w:cs="Calibri Light"/>
              </w:rPr>
            </w:pPr>
            <w:r w:rsidRPr="00B96D9E">
              <w:rPr>
                <w:rFonts w:ascii="Calibri Light" w:hAnsi="Calibri Light" w:cs="Calibri Light"/>
              </w:rPr>
              <w:lastRenderedPageBreak/>
              <w:t>We currently make use of access to two offsite Work Experience placements for students in the 14-19 Phase, with plans to expand our offer to include a wider variety of placements to accommodate a range of students. The placements are attended by small groups of students (currently those with an identified primary need of SLD and some students with ASD). Students attend the placement consistently each week for a term. Our current offer includes:</w:t>
            </w:r>
          </w:p>
          <w:p w14:paraId="71E40887" w14:textId="77777777" w:rsidR="00D1749D" w:rsidRPr="00B96D9E" w:rsidRDefault="00D1749D" w:rsidP="00EF495E">
            <w:pPr>
              <w:jc w:val="both"/>
              <w:rPr>
                <w:rFonts w:ascii="Calibri Light" w:hAnsi="Calibri Light" w:cs="Calibri Light"/>
                <w:u w:val="single"/>
              </w:rPr>
            </w:pPr>
          </w:p>
          <w:p w14:paraId="47F98B0B" w14:textId="667A0378" w:rsidR="00D1749D" w:rsidRPr="00B96D9E" w:rsidRDefault="00D1749D" w:rsidP="00EF495E">
            <w:pPr>
              <w:jc w:val="both"/>
              <w:rPr>
                <w:rFonts w:ascii="Calibri Light" w:hAnsi="Calibri Light" w:cs="Calibri Light"/>
                <w:u w:val="single"/>
              </w:rPr>
            </w:pPr>
            <w:r w:rsidRPr="00B96D9E">
              <w:rPr>
                <w:rFonts w:ascii="Calibri Light" w:hAnsi="Calibri Light" w:cs="Calibri Light"/>
                <w:u w:val="single"/>
              </w:rPr>
              <w:t xml:space="preserve">The Emily Jordan Foundation Project </w:t>
            </w:r>
          </w:p>
          <w:p w14:paraId="509256AD" w14:textId="4BB88D82" w:rsidR="00D1749D" w:rsidRPr="00B96D9E" w:rsidRDefault="00D1749D" w:rsidP="00EF495E">
            <w:pPr>
              <w:jc w:val="both"/>
              <w:rPr>
                <w:rFonts w:ascii="Calibri Light" w:hAnsi="Calibri Light" w:cs="Calibri Light"/>
              </w:rPr>
            </w:pPr>
            <w:r w:rsidRPr="00B96D9E">
              <w:rPr>
                <w:rFonts w:ascii="Calibri Light" w:hAnsi="Calibri Light" w:cs="Calibri Light"/>
              </w:rPr>
              <w:t xml:space="preserve">An organisation offered three different workplace environments and training for individuals with SEN, located at Steven’s park in Quarry Bank. A plant nursery and small-scale plant sale centre; a cycle repair workshop; and a recycling and piece work group. Students have the opportunity to try each area, before being placed more consistently into the one which best matches their own skills and interests for the subsequent sessions. </w:t>
            </w:r>
          </w:p>
          <w:p w14:paraId="313557E7" w14:textId="77777777" w:rsidR="00D1749D" w:rsidRPr="00B96D9E" w:rsidRDefault="00D1749D" w:rsidP="00EF495E">
            <w:pPr>
              <w:jc w:val="both"/>
              <w:rPr>
                <w:rFonts w:ascii="Calibri Light" w:hAnsi="Calibri Light" w:cs="Calibri Light"/>
                <w:color w:val="00B050"/>
              </w:rPr>
            </w:pPr>
          </w:p>
          <w:p w14:paraId="632FDA8D" w14:textId="1CDD35A4" w:rsidR="00D1749D" w:rsidRPr="00B96D9E" w:rsidRDefault="00D1749D" w:rsidP="00EF495E">
            <w:pPr>
              <w:jc w:val="both"/>
              <w:rPr>
                <w:rFonts w:ascii="Calibri Light" w:hAnsi="Calibri Light" w:cs="Calibri Light"/>
                <w:u w:val="single"/>
              </w:rPr>
            </w:pPr>
            <w:r w:rsidRPr="00B96D9E">
              <w:rPr>
                <w:rFonts w:ascii="Calibri Light" w:hAnsi="Calibri Light" w:cs="Calibri Light"/>
                <w:u w:val="single"/>
              </w:rPr>
              <w:t>Halas Academy</w:t>
            </w:r>
          </w:p>
          <w:p w14:paraId="567606A0" w14:textId="6D5F1B63" w:rsidR="00D1749D" w:rsidRPr="00B96D9E" w:rsidRDefault="00D1749D" w:rsidP="00EF495E">
            <w:pPr>
              <w:jc w:val="both"/>
              <w:rPr>
                <w:rFonts w:ascii="Calibri Light" w:hAnsi="Calibri Light" w:cs="Calibri Light"/>
              </w:rPr>
            </w:pPr>
            <w:r w:rsidRPr="00B96D9E">
              <w:rPr>
                <w:rFonts w:ascii="Calibri Light" w:hAnsi="Calibri Light" w:cs="Calibri Light"/>
              </w:rPr>
              <w:t xml:space="preserve">A lottery funded training course based in a community café (Coffee cups) in Halesowen. The 12-week course is offered to students 18 years and over, and incorporates independent living skills such as cooking and food safety, alongside workplace skills such as customer service.  </w:t>
            </w:r>
          </w:p>
          <w:p w14:paraId="6D5F84AC" w14:textId="26F9C136" w:rsidR="00D1749D" w:rsidRPr="00B96D9E" w:rsidRDefault="00D1749D" w:rsidP="00EF495E">
            <w:pPr>
              <w:jc w:val="both"/>
              <w:rPr>
                <w:rFonts w:ascii="Calibri Light" w:hAnsi="Calibri Light" w:cs="Calibri Light"/>
                <w:color w:val="00B050"/>
              </w:rPr>
            </w:pPr>
            <w:r w:rsidRPr="00B96D9E">
              <w:rPr>
                <w:rFonts w:ascii="Calibri Light" w:hAnsi="Calibri Light" w:cs="Calibri Light"/>
                <w:color w:val="00B050"/>
              </w:rPr>
              <w:t xml:space="preserve"> </w:t>
            </w:r>
          </w:p>
          <w:p w14:paraId="1D7C2FC7" w14:textId="1A6C212A" w:rsidR="004A507F" w:rsidRPr="00B96D9E" w:rsidRDefault="00EE7F81" w:rsidP="00EF495E">
            <w:pPr>
              <w:jc w:val="both"/>
              <w:rPr>
                <w:rFonts w:ascii="Calibri Light" w:hAnsi="Calibri Light" w:cs="Calibri Light"/>
              </w:rPr>
            </w:pPr>
            <w:r w:rsidRPr="00B96D9E">
              <w:rPr>
                <w:rFonts w:ascii="Calibri Light" w:hAnsi="Calibri Light" w:cs="Calibri Light"/>
                <w:b/>
              </w:rPr>
              <w:t>Work Related Learning</w:t>
            </w:r>
            <w:r w:rsidR="00D11C89" w:rsidRPr="00B96D9E">
              <w:rPr>
                <w:rFonts w:ascii="Calibri Light" w:hAnsi="Calibri Light" w:cs="Calibri Light"/>
                <w:b/>
              </w:rPr>
              <w:t xml:space="preserve"> </w:t>
            </w:r>
          </w:p>
          <w:p w14:paraId="22DFEF18" w14:textId="653C537D"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4: Benchmark 4: Linking curriculum learning to careers</w:t>
            </w:r>
          </w:p>
          <w:p w14:paraId="65393A92" w14:textId="5F88EC59" w:rsidR="004A507F" w:rsidRPr="00B96D9E" w:rsidRDefault="004A507F" w:rsidP="00EF495E">
            <w:pPr>
              <w:jc w:val="both"/>
              <w:rPr>
                <w:rFonts w:ascii="Calibri Light" w:hAnsi="Calibri Light" w:cs="Calibri Light"/>
                <w:i/>
              </w:rPr>
            </w:pPr>
            <w:r w:rsidRPr="00B96D9E">
              <w:rPr>
                <w:rFonts w:ascii="Calibri Light" w:hAnsi="Calibri Light" w:cs="Calibri Light"/>
                <w:i/>
              </w:rPr>
              <w:t>Benchmark 6: Work Experience and other experiences of the workplace</w:t>
            </w:r>
          </w:p>
          <w:p w14:paraId="42ADA705" w14:textId="77777777" w:rsidR="00D310E7" w:rsidRPr="00B96D9E" w:rsidRDefault="00D310E7" w:rsidP="00EF495E">
            <w:pPr>
              <w:jc w:val="both"/>
              <w:rPr>
                <w:rFonts w:ascii="Calibri Light" w:hAnsi="Calibri Light" w:cs="Calibri Light"/>
              </w:rPr>
            </w:pPr>
          </w:p>
          <w:p w14:paraId="6899155C" w14:textId="2BBB11FB" w:rsidR="00EE7F81" w:rsidRPr="00B96D9E" w:rsidRDefault="00D310E7" w:rsidP="00EF495E">
            <w:pPr>
              <w:jc w:val="both"/>
              <w:rPr>
                <w:rFonts w:ascii="Calibri Light" w:hAnsi="Calibri Light" w:cs="Calibri Light"/>
              </w:rPr>
            </w:pPr>
            <w:r w:rsidRPr="00B96D9E">
              <w:rPr>
                <w:rFonts w:ascii="Calibri Light" w:hAnsi="Calibri Light" w:cs="Calibri Light"/>
              </w:rPr>
              <w:t xml:space="preserve">For students unable to access Offsite Work Experience placements we provide sequences of learning based around relevant work place skills, such as following a brief, </w:t>
            </w:r>
            <w:r w:rsidR="00EE7F81" w:rsidRPr="00B96D9E">
              <w:rPr>
                <w:rFonts w:ascii="Calibri Light" w:hAnsi="Calibri Light" w:cs="Calibri Light"/>
              </w:rPr>
              <w:t>money handling, customer service, office skills</w:t>
            </w:r>
            <w:r w:rsidRPr="00B96D9E">
              <w:rPr>
                <w:rFonts w:ascii="Calibri Light" w:hAnsi="Calibri Light" w:cs="Calibri Light"/>
              </w:rPr>
              <w:t xml:space="preserve"> and more practical skills. These sessions are based around a central theme each term to reduce the risk of repetition and to provide a broad and balanced offer. These themes include: Trades and construction, workplace safety, gardening and office skills. </w:t>
            </w:r>
          </w:p>
          <w:p w14:paraId="28D84E5D" w14:textId="77777777" w:rsidR="0053725A" w:rsidRPr="00B96D9E" w:rsidRDefault="0053725A" w:rsidP="00EF495E">
            <w:pPr>
              <w:jc w:val="both"/>
              <w:rPr>
                <w:rFonts w:ascii="Calibri Light" w:hAnsi="Calibri Light" w:cs="Calibri Light"/>
              </w:rPr>
            </w:pPr>
          </w:p>
          <w:p w14:paraId="008645F9"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Autumn term:</w:t>
            </w:r>
          </w:p>
          <w:p w14:paraId="53692248" w14:textId="77777777" w:rsidR="0086702E" w:rsidRPr="00B96D9E" w:rsidRDefault="0086702E" w:rsidP="00EF495E">
            <w:pPr>
              <w:jc w:val="both"/>
              <w:rPr>
                <w:rFonts w:ascii="Calibri Light" w:hAnsi="Calibri Light" w:cs="Calibri Light"/>
                <w:b/>
                <w:i/>
              </w:rPr>
            </w:pPr>
          </w:p>
          <w:p w14:paraId="1DEB642E" w14:textId="37D076C5" w:rsidR="0053725A" w:rsidRPr="00B96D9E" w:rsidRDefault="0053725A" w:rsidP="00EF495E">
            <w:pPr>
              <w:jc w:val="both"/>
              <w:rPr>
                <w:rFonts w:ascii="Calibri Light" w:hAnsi="Calibri Light" w:cs="Calibri Light"/>
                <w:b/>
                <w:i/>
              </w:rPr>
            </w:pPr>
            <w:r w:rsidRPr="00B96D9E">
              <w:rPr>
                <w:rFonts w:ascii="Calibri Light" w:hAnsi="Calibri Light" w:cs="Calibri Light"/>
                <w:b/>
                <w:i/>
              </w:rPr>
              <w:t xml:space="preserve">Careers, </w:t>
            </w:r>
            <w:proofErr w:type="spellStart"/>
            <w:r w:rsidRPr="00B96D9E">
              <w:rPr>
                <w:rFonts w:ascii="Calibri Light" w:hAnsi="Calibri Light" w:cs="Calibri Light"/>
                <w:b/>
                <w:i/>
              </w:rPr>
              <w:t>PfA</w:t>
            </w:r>
            <w:proofErr w:type="spellEnd"/>
            <w:r w:rsidRPr="00B96D9E">
              <w:rPr>
                <w:rFonts w:ascii="Calibri Light" w:hAnsi="Calibri Light" w:cs="Calibri Light"/>
                <w:b/>
                <w:i/>
              </w:rPr>
              <w:t xml:space="preserve"> and Transition event</w:t>
            </w:r>
          </w:p>
          <w:p w14:paraId="43BD3654" w14:textId="77777777"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2: Learning from Career and Labour Market Information</w:t>
            </w:r>
          </w:p>
          <w:p w14:paraId="4CDA0F07" w14:textId="77777777"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48E40721" w14:textId="77777777"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5: Encounters with Employers and employees</w:t>
            </w:r>
          </w:p>
          <w:p w14:paraId="6EF24AFC" w14:textId="77777777" w:rsidR="00102E28" w:rsidRPr="00B96D9E" w:rsidRDefault="00102E28" w:rsidP="00EF495E">
            <w:pPr>
              <w:jc w:val="both"/>
              <w:rPr>
                <w:rFonts w:ascii="Calibri Light" w:hAnsi="Calibri Light" w:cs="Calibri Light"/>
                <w:i/>
              </w:rPr>
            </w:pPr>
            <w:r w:rsidRPr="00B96D9E">
              <w:rPr>
                <w:rFonts w:ascii="Calibri Light" w:hAnsi="Calibri Light" w:cs="Calibri Light"/>
                <w:i/>
              </w:rPr>
              <w:t>Benchmark 7: Encounters with further and higher education</w:t>
            </w:r>
          </w:p>
          <w:p w14:paraId="647F6991" w14:textId="77777777" w:rsidR="00102E28" w:rsidRPr="00B96D9E" w:rsidRDefault="00102E28" w:rsidP="00EF495E">
            <w:pPr>
              <w:jc w:val="both"/>
              <w:rPr>
                <w:rFonts w:ascii="Calibri Light" w:hAnsi="Calibri Light" w:cs="Calibri Light"/>
              </w:rPr>
            </w:pPr>
          </w:p>
          <w:p w14:paraId="0701BA58" w14:textId="77777777" w:rsidR="00102E28" w:rsidRPr="00B96D9E" w:rsidRDefault="00102E28" w:rsidP="00EF495E">
            <w:pPr>
              <w:jc w:val="both"/>
              <w:rPr>
                <w:rFonts w:ascii="Calibri Light" w:hAnsi="Calibri Light" w:cs="Calibri Light"/>
              </w:rPr>
            </w:pPr>
            <w:r w:rsidRPr="00B96D9E">
              <w:rPr>
                <w:rFonts w:ascii="Calibri Light" w:hAnsi="Calibri Light" w:cs="Calibri Light"/>
              </w:rPr>
              <w:t xml:space="preserve">Each Autumn we host an event during which a variety of groups/ organisations are invited to attend as stallholders. These include local education, training and social care providers for learners Post 19; local authority and disability service representatives including SENDIAS, Connexions, and financial agencies such as the DWP. </w:t>
            </w:r>
          </w:p>
          <w:p w14:paraId="48677340" w14:textId="5819648D" w:rsidR="00102E28" w:rsidRPr="00B96D9E" w:rsidRDefault="00102E28" w:rsidP="00EF495E">
            <w:pPr>
              <w:jc w:val="both"/>
              <w:rPr>
                <w:rFonts w:ascii="Calibri Light" w:hAnsi="Calibri Light" w:cs="Calibri Light"/>
              </w:rPr>
            </w:pPr>
            <w:r w:rsidRPr="00B96D9E">
              <w:rPr>
                <w:rFonts w:ascii="Calibri Light" w:hAnsi="Calibri Light" w:cs="Calibri Light"/>
              </w:rPr>
              <w:t xml:space="preserve">As in previous years, families and carers of all students are invited to attend and meet with stallholders. As in Upper Phase, all students are also supported to engage with stallholders relevant to their specific interests and needs, with introductions being made to any relevant attending education, training, and social care provision. Based on their own and familiar staff feedback following these </w:t>
            </w:r>
            <w:r w:rsidRPr="00B96D9E">
              <w:rPr>
                <w:rFonts w:ascii="Calibri Light" w:hAnsi="Calibri Light" w:cs="Calibri Light"/>
              </w:rPr>
              <w:lastRenderedPageBreak/>
              <w:t xml:space="preserve">interactions, students and families can then expect informed and tailored guidance in regards to the suitable opportunities available to them Post 19. This networking also informs the Transition visit timetable in the Spring Term for key Stage 5 students (see below).   </w:t>
            </w:r>
          </w:p>
          <w:p w14:paraId="6CEEB4B8" w14:textId="07ED582A" w:rsidR="00C80DDD" w:rsidRPr="00B96D9E" w:rsidRDefault="00D1587E" w:rsidP="00EF495E">
            <w:pPr>
              <w:jc w:val="both"/>
              <w:rPr>
                <w:rFonts w:ascii="Calibri Light" w:hAnsi="Calibri Light" w:cs="Calibri Light"/>
              </w:rPr>
            </w:pPr>
            <w:r w:rsidRPr="00B96D9E">
              <w:rPr>
                <w:rFonts w:ascii="Calibri Light" w:hAnsi="Calibri Light" w:cs="Calibri Light"/>
              </w:rPr>
              <w:t xml:space="preserve">For learners in 14-19 Phase (Years 10-14 inclusive), this event provides an opportunity for us to meet our requirements in line with the Baker clause, as each year every student will have the opportunity to meet with a potential future provider with relevance to their own specific needs; whether that be education, training, employment, or socially focused.  </w:t>
            </w:r>
          </w:p>
          <w:p w14:paraId="5E066ABB" w14:textId="77777777" w:rsidR="00C80DDD" w:rsidRPr="00B96D9E" w:rsidRDefault="00C80DDD" w:rsidP="00EF495E">
            <w:pPr>
              <w:jc w:val="both"/>
              <w:rPr>
                <w:rFonts w:ascii="Calibri Light" w:hAnsi="Calibri Light" w:cs="Calibri Light"/>
              </w:rPr>
            </w:pPr>
          </w:p>
          <w:p w14:paraId="37397016"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Spring term:</w:t>
            </w:r>
          </w:p>
          <w:p w14:paraId="6ED1CF1C" w14:textId="77777777" w:rsidR="0086702E" w:rsidRPr="00B96D9E" w:rsidRDefault="0086702E" w:rsidP="00EF495E">
            <w:pPr>
              <w:jc w:val="both"/>
              <w:rPr>
                <w:rFonts w:ascii="Calibri Light" w:hAnsi="Calibri Light" w:cs="Calibri Light"/>
                <w:b/>
                <w:i/>
              </w:rPr>
            </w:pPr>
          </w:p>
          <w:p w14:paraId="0A20D226" w14:textId="0354FF46" w:rsidR="005D5E09" w:rsidRPr="00B96D9E" w:rsidRDefault="00C80DDD" w:rsidP="00EF495E">
            <w:pPr>
              <w:jc w:val="both"/>
              <w:rPr>
                <w:rFonts w:ascii="Calibri Light" w:hAnsi="Calibri Light" w:cs="Calibri Light"/>
                <w:b/>
                <w:i/>
              </w:rPr>
            </w:pPr>
            <w:r w:rsidRPr="00B96D9E">
              <w:rPr>
                <w:rFonts w:ascii="Calibri Light" w:hAnsi="Calibri Light" w:cs="Calibri Light"/>
                <w:b/>
                <w:i/>
              </w:rPr>
              <w:t>Transition visits</w:t>
            </w:r>
          </w:p>
          <w:p w14:paraId="68869213" w14:textId="77777777"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0D9EC5BC" w14:textId="77777777"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5: Encounters with Employers and employees (as applicable)</w:t>
            </w:r>
          </w:p>
          <w:p w14:paraId="1F14872E" w14:textId="77777777"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7: Encounters with further and higher education (as applicable)</w:t>
            </w:r>
          </w:p>
          <w:p w14:paraId="7192A6EE" w14:textId="77777777"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8: Personal guidance</w:t>
            </w:r>
          </w:p>
          <w:p w14:paraId="7F01CC17" w14:textId="77777777" w:rsidR="005D5E09" w:rsidRPr="00B96D9E" w:rsidRDefault="005D5E09" w:rsidP="00EF495E">
            <w:pPr>
              <w:jc w:val="both"/>
              <w:rPr>
                <w:rFonts w:ascii="Calibri Light" w:hAnsi="Calibri Light" w:cs="Calibri Light"/>
                <w:i/>
              </w:rPr>
            </w:pPr>
          </w:p>
          <w:p w14:paraId="318DC1E7" w14:textId="3FB12D5F" w:rsidR="00C80DDD" w:rsidRPr="00B96D9E" w:rsidRDefault="005D5E09" w:rsidP="00EF495E">
            <w:pPr>
              <w:jc w:val="both"/>
              <w:rPr>
                <w:rFonts w:ascii="Calibri Light" w:hAnsi="Calibri Light" w:cs="Calibri Light"/>
                <w:i/>
              </w:rPr>
            </w:pPr>
            <w:r w:rsidRPr="00B96D9E">
              <w:rPr>
                <w:rFonts w:ascii="Calibri Light" w:hAnsi="Calibri Light" w:cs="Calibri Light"/>
              </w:rPr>
              <w:t xml:space="preserve">During this term, students in Key Stage 5 all have the opportunity to meet with relevant potential destinations and providers, in line with their own aspirational outcomes. These may include: day centres, colleges, training providers or workplaces. Over the course of the term each potential provider is invited to visit the school to meet the group for which they may be suitable, then a following date is arranged for these students to visit the site at which the provider is based. All encounters are supported by familiar staff, in order to gain an accurate reflection of student’s responses, feelings and level of engagement with each provider. This will all support in building a picture of suitable next steps and to inform future planning, particularly during guidance interviews and EHCP reviews.  </w:t>
            </w:r>
            <w:r w:rsidRPr="00B96D9E">
              <w:rPr>
                <w:rFonts w:ascii="Calibri Light" w:hAnsi="Calibri Light" w:cs="Calibri Light"/>
                <w:i/>
              </w:rPr>
              <w:t xml:space="preserve"> </w:t>
            </w:r>
            <w:r w:rsidR="00C80DDD" w:rsidRPr="00B96D9E">
              <w:rPr>
                <w:rFonts w:ascii="Calibri Light" w:hAnsi="Calibri Light" w:cs="Calibri Light"/>
                <w:i/>
              </w:rPr>
              <w:t xml:space="preserve"> </w:t>
            </w:r>
          </w:p>
          <w:p w14:paraId="7C1C3A5C" w14:textId="77777777" w:rsidR="00D11C89" w:rsidRPr="00B96D9E" w:rsidRDefault="00D11C89" w:rsidP="00EF495E">
            <w:pPr>
              <w:jc w:val="both"/>
              <w:rPr>
                <w:rFonts w:ascii="Calibri Light" w:hAnsi="Calibri Light" w:cs="Calibri Light"/>
                <w:b/>
                <w:i/>
              </w:rPr>
            </w:pPr>
          </w:p>
          <w:p w14:paraId="3DFE60E3" w14:textId="086A967F" w:rsidR="00D11C89" w:rsidRPr="00B96D9E" w:rsidRDefault="00D11C89" w:rsidP="00EF495E">
            <w:pPr>
              <w:jc w:val="both"/>
              <w:rPr>
                <w:rFonts w:ascii="Calibri Light" w:hAnsi="Calibri Light" w:cs="Calibri Light"/>
                <w:i/>
              </w:rPr>
            </w:pPr>
            <w:r w:rsidRPr="00B96D9E">
              <w:rPr>
                <w:rFonts w:ascii="Calibri Light" w:hAnsi="Calibri Light" w:cs="Calibri Light"/>
                <w:b/>
                <w:i/>
              </w:rPr>
              <w:t>Work Experience</w:t>
            </w:r>
            <w:r w:rsidRPr="00B96D9E">
              <w:rPr>
                <w:rFonts w:ascii="Calibri Light" w:hAnsi="Calibri Light" w:cs="Calibri Light"/>
                <w:i/>
              </w:rPr>
              <w:t xml:space="preserve"> (Offsite)</w:t>
            </w:r>
          </w:p>
          <w:p w14:paraId="62D7B5E9" w14:textId="77777777" w:rsidR="00D11C89" w:rsidRPr="00B96D9E" w:rsidRDefault="00D11C89" w:rsidP="00EF495E">
            <w:pPr>
              <w:jc w:val="both"/>
              <w:rPr>
                <w:rFonts w:ascii="Calibri Light" w:hAnsi="Calibri Light" w:cs="Calibri Light"/>
              </w:rPr>
            </w:pPr>
            <w:r w:rsidRPr="00B96D9E">
              <w:rPr>
                <w:rFonts w:ascii="Calibri Light" w:hAnsi="Calibri Light" w:cs="Calibri Light"/>
              </w:rPr>
              <w:t xml:space="preserve">Continues with different groups of students </w:t>
            </w:r>
          </w:p>
          <w:p w14:paraId="4FE6B291" w14:textId="77777777" w:rsidR="00C80DDD" w:rsidRPr="00B96D9E" w:rsidRDefault="00C80DDD" w:rsidP="00EF495E">
            <w:pPr>
              <w:jc w:val="both"/>
              <w:rPr>
                <w:rFonts w:ascii="Calibri Light" w:hAnsi="Calibri Light" w:cs="Calibri Light"/>
                <w:color w:val="00B050"/>
              </w:rPr>
            </w:pPr>
          </w:p>
          <w:p w14:paraId="384B1B27" w14:textId="6E9FAAD0" w:rsidR="00D11C89" w:rsidRPr="00B96D9E" w:rsidRDefault="00C80DDD" w:rsidP="00EF495E">
            <w:pPr>
              <w:jc w:val="both"/>
              <w:rPr>
                <w:rFonts w:ascii="Calibri Light" w:hAnsi="Calibri Light" w:cs="Calibri Light"/>
                <w:i/>
              </w:rPr>
            </w:pPr>
            <w:r w:rsidRPr="00B96D9E">
              <w:rPr>
                <w:rFonts w:ascii="Calibri Light" w:hAnsi="Calibri Light" w:cs="Calibri Light"/>
                <w:b/>
                <w:i/>
              </w:rPr>
              <w:t>Independent and Work Ready project</w:t>
            </w:r>
            <w:r w:rsidRPr="00B96D9E">
              <w:rPr>
                <w:rFonts w:ascii="Calibri Light" w:hAnsi="Calibri Light" w:cs="Calibri Light"/>
                <w:i/>
              </w:rPr>
              <w:t xml:space="preserve"> </w:t>
            </w:r>
          </w:p>
          <w:p w14:paraId="09F7485C" w14:textId="77777777" w:rsidR="00D310E7" w:rsidRPr="00B96D9E" w:rsidRDefault="00D310E7" w:rsidP="00EF495E">
            <w:pPr>
              <w:jc w:val="both"/>
              <w:rPr>
                <w:rFonts w:ascii="Calibri Light" w:hAnsi="Calibri Light" w:cs="Calibri Light"/>
                <w:i/>
              </w:rPr>
            </w:pPr>
            <w:r w:rsidRPr="00B96D9E">
              <w:rPr>
                <w:rFonts w:ascii="Calibri Light" w:hAnsi="Calibri Light" w:cs="Calibri Light"/>
                <w:i/>
              </w:rPr>
              <w:t>Benchmark 6: Work Experience and other experiences of the workplace</w:t>
            </w:r>
          </w:p>
          <w:p w14:paraId="4894A7D4" w14:textId="7E68F302" w:rsidR="00D310E7" w:rsidRPr="00B96D9E" w:rsidRDefault="00D310E7" w:rsidP="00EF495E">
            <w:pPr>
              <w:jc w:val="both"/>
              <w:rPr>
                <w:rFonts w:ascii="Calibri Light" w:hAnsi="Calibri Light" w:cs="Calibri Light"/>
                <w:color w:val="00B050"/>
              </w:rPr>
            </w:pPr>
          </w:p>
          <w:p w14:paraId="605D3BBE" w14:textId="5D808F85" w:rsidR="00C80DDD" w:rsidRPr="00B96D9E" w:rsidRDefault="00D310E7" w:rsidP="00EF495E">
            <w:pPr>
              <w:jc w:val="both"/>
              <w:rPr>
                <w:rFonts w:ascii="Calibri Light" w:hAnsi="Calibri Light" w:cs="Calibri Light"/>
              </w:rPr>
            </w:pPr>
            <w:r w:rsidRPr="00B96D9E">
              <w:rPr>
                <w:rFonts w:ascii="Calibri Light" w:hAnsi="Calibri Light" w:cs="Calibri Light"/>
              </w:rPr>
              <w:t>This is a</w:t>
            </w:r>
            <w:r w:rsidR="00C80DDD" w:rsidRPr="00B96D9E">
              <w:rPr>
                <w:rFonts w:ascii="Calibri Light" w:hAnsi="Calibri Light" w:cs="Calibri Light"/>
              </w:rPr>
              <w:t xml:space="preserve"> virtual work experience </w:t>
            </w:r>
            <w:r w:rsidRPr="00B96D9E">
              <w:rPr>
                <w:rFonts w:ascii="Calibri Light" w:hAnsi="Calibri Light" w:cs="Calibri Light"/>
              </w:rPr>
              <w:t xml:space="preserve">placement taking place during one morning each week for students not engaged in Offsite Work Experience at the time </w:t>
            </w:r>
            <w:r w:rsidR="00C80DDD" w:rsidRPr="00B96D9E">
              <w:rPr>
                <w:rFonts w:ascii="Calibri Light" w:hAnsi="Calibri Light" w:cs="Calibri Light"/>
              </w:rPr>
              <w:t xml:space="preserve">during which students receive a design brief, market research and product design instruction, and the opportunity to create their own product. Students receive an item they had designed and the products are made available for purchase on the IWR online store. </w:t>
            </w:r>
          </w:p>
          <w:p w14:paraId="73C9C468" w14:textId="77777777" w:rsidR="00C80DDD" w:rsidRPr="00B96D9E" w:rsidRDefault="00C80DDD" w:rsidP="00EF495E">
            <w:pPr>
              <w:jc w:val="both"/>
              <w:rPr>
                <w:rFonts w:ascii="Calibri Light" w:hAnsi="Calibri Light" w:cs="Calibri Light"/>
              </w:rPr>
            </w:pPr>
          </w:p>
          <w:p w14:paraId="1E80C890" w14:textId="77777777" w:rsidR="00C80DDD" w:rsidRPr="00B96D9E" w:rsidRDefault="00C80DDD" w:rsidP="00EF495E">
            <w:pPr>
              <w:jc w:val="both"/>
              <w:rPr>
                <w:rFonts w:ascii="Calibri Light" w:hAnsi="Calibri Light" w:cs="Calibri Light"/>
                <w:b/>
                <w:sz w:val="24"/>
                <w:u w:val="single"/>
              </w:rPr>
            </w:pPr>
            <w:r w:rsidRPr="00B96D9E">
              <w:rPr>
                <w:rFonts w:ascii="Calibri Light" w:hAnsi="Calibri Light" w:cs="Calibri Light"/>
                <w:b/>
                <w:sz w:val="24"/>
                <w:u w:val="single"/>
              </w:rPr>
              <w:t>Summer term:</w:t>
            </w:r>
          </w:p>
          <w:p w14:paraId="4305B394" w14:textId="77777777" w:rsidR="005D5E09" w:rsidRPr="00B96D9E" w:rsidRDefault="005D5E09" w:rsidP="00EF495E">
            <w:pPr>
              <w:jc w:val="both"/>
              <w:rPr>
                <w:rFonts w:ascii="Calibri Light" w:hAnsi="Calibri Light" w:cs="Calibri Light"/>
                <w:b/>
                <w:i/>
                <w:color w:val="00B050"/>
              </w:rPr>
            </w:pPr>
          </w:p>
          <w:p w14:paraId="4D9AFCAD" w14:textId="089E7BF2" w:rsidR="00C80DDD" w:rsidRPr="00B96D9E" w:rsidRDefault="00C80DDD" w:rsidP="00EF495E">
            <w:pPr>
              <w:jc w:val="both"/>
              <w:rPr>
                <w:rFonts w:ascii="Calibri Light" w:hAnsi="Calibri Light" w:cs="Calibri Light"/>
                <w:b/>
                <w:i/>
              </w:rPr>
            </w:pPr>
            <w:r w:rsidRPr="00B96D9E">
              <w:rPr>
                <w:rFonts w:ascii="Calibri Light" w:hAnsi="Calibri Light" w:cs="Calibri Light"/>
                <w:b/>
                <w:i/>
              </w:rPr>
              <w:t>Individual transition</w:t>
            </w:r>
          </w:p>
          <w:p w14:paraId="2032221B" w14:textId="77777777"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3: Addressing the needs of each student</w:t>
            </w:r>
          </w:p>
          <w:p w14:paraId="3E53189C" w14:textId="409141DF"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5: Encounters with Employers and employees (as applicable)</w:t>
            </w:r>
          </w:p>
          <w:p w14:paraId="14E3F85C" w14:textId="21DBCEEF" w:rsidR="005D5E09" w:rsidRPr="00B96D9E" w:rsidRDefault="005D5E09" w:rsidP="00EF495E">
            <w:pPr>
              <w:jc w:val="both"/>
              <w:rPr>
                <w:rFonts w:ascii="Calibri Light" w:hAnsi="Calibri Light" w:cs="Calibri Light"/>
                <w:i/>
              </w:rPr>
            </w:pPr>
            <w:r w:rsidRPr="00B96D9E">
              <w:rPr>
                <w:rFonts w:ascii="Calibri Light" w:hAnsi="Calibri Light" w:cs="Calibri Light"/>
                <w:i/>
              </w:rPr>
              <w:t>Benchmark 7: Encounters with further and higher education (as applicable)</w:t>
            </w:r>
          </w:p>
          <w:p w14:paraId="4DDC53CF" w14:textId="31CD4B14" w:rsidR="00C80DDD" w:rsidRPr="00B96D9E" w:rsidRDefault="00D310E7" w:rsidP="00EF495E">
            <w:pPr>
              <w:jc w:val="both"/>
              <w:rPr>
                <w:rFonts w:ascii="Calibri Light" w:hAnsi="Calibri Light" w:cs="Calibri Light"/>
                <w:i/>
              </w:rPr>
            </w:pPr>
            <w:r w:rsidRPr="00B96D9E">
              <w:rPr>
                <w:rFonts w:ascii="Calibri Light" w:hAnsi="Calibri Light" w:cs="Calibri Light"/>
                <w:i/>
              </w:rPr>
              <w:t>Benchmark 8: Personal guidance</w:t>
            </w:r>
          </w:p>
          <w:p w14:paraId="2BC61D34" w14:textId="6A5B0CAF" w:rsidR="00D310E7" w:rsidRPr="00B96D9E" w:rsidRDefault="00D310E7" w:rsidP="00EF495E">
            <w:pPr>
              <w:jc w:val="both"/>
              <w:rPr>
                <w:rFonts w:ascii="Calibri Light" w:hAnsi="Calibri Light" w:cs="Calibri Light"/>
                <w:color w:val="00B050"/>
              </w:rPr>
            </w:pPr>
          </w:p>
          <w:p w14:paraId="420289A3" w14:textId="2BAD8B76" w:rsidR="00D310E7" w:rsidRPr="00B96D9E" w:rsidRDefault="00D310E7" w:rsidP="00EF495E">
            <w:pPr>
              <w:jc w:val="both"/>
              <w:rPr>
                <w:rFonts w:ascii="Calibri Light" w:hAnsi="Calibri Light" w:cs="Calibri Light"/>
              </w:rPr>
            </w:pPr>
            <w:r w:rsidRPr="00B96D9E">
              <w:rPr>
                <w:rFonts w:ascii="Calibri Light" w:hAnsi="Calibri Light" w:cs="Calibri Light"/>
              </w:rPr>
              <w:lastRenderedPageBreak/>
              <w:t xml:space="preserve">During this term students have the opportunity to make more regular, focussed visits to their future destinations, in order for the transition to be as effective as possible. This may at times be supported by families, or by school staff as appropriate. Destination staff are also invited into school as needed to meet with and begin to form relationships with the students prior to their departure from Old Park. </w:t>
            </w:r>
          </w:p>
          <w:p w14:paraId="3BCBF98C" w14:textId="77777777" w:rsidR="00D310E7" w:rsidRPr="00B96D9E" w:rsidRDefault="00D310E7" w:rsidP="00EF495E">
            <w:pPr>
              <w:jc w:val="both"/>
              <w:rPr>
                <w:rFonts w:ascii="Calibri Light" w:hAnsi="Calibri Light" w:cs="Calibri Light"/>
                <w:color w:val="00B050"/>
              </w:rPr>
            </w:pPr>
          </w:p>
          <w:p w14:paraId="64D6E5E6" w14:textId="77777777" w:rsidR="00D11C89" w:rsidRPr="00B96D9E" w:rsidRDefault="00D11C89" w:rsidP="00EF495E">
            <w:pPr>
              <w:jc w:val="both"/>
              <w:rPr>
                <w:rFonts w:ascii="Calibri Light" w:hAnsi="Calibri Light" w:cs="Calibri Light"/>
                <w:i/>
              </w:rPr>
            </w:pPr>
            <w:r w:rsidRPr="00B96D9E">
              <w:rPr>
                <w:rFonts w:ascii="Calibri Light" w:hAnsi="Calibri Light" w:cs="Calibri Light"/>
                <w:b/>
                <w:i/>
              </w:rPr>
              <w:t>Work Experience</w:t>
            </w:r>
            <w:r w:rsidRPr="00B96D9E">
              <w:rPr>
                <w:rFonts w:ascii="Calibri Light" w:hAnsi="Calibri Light" w:cs="Calibri Light"/>
                <w:i/>
              </w:rPr>
              <w:t xml:space="preserve"> (Offsite)</w:t>
            </w:r>
          </w:p>
          <w:p w14:paraId="7B6EF211" w14:textId="54B0132A" w:rsidR="00D11C89" w:rsidRPr="00B96D9E" w:rsidRDefault="00D11C89" w:rsidP="00EF495E">
            <w:pPr>
              <w:jc w:val="both"/>
              <w:rPr>
                <w:rFonts w:ascii="Calibri Light" w:hAnsi="Calibri Light" w:cs="Calibri Light"/>
              </w:rPr>
            </w:pPr>
            <w:r w:rsidRPr="00B96D9E">
              <w:rPr>
                <w:rFonts w:ascii="Calibri Light" w:hAnsi="Calibri Light" w:cs="Calibri Light"/>
              </w:rPr>
              <w:t xml:space="preserve">Continues with different groups of students </w:t>
            </w:r>
          </w:p>
          <w:p w14:paraId="1FC7F38E" w14:textId="77777777" w:rsidR="00D11C89" w:rsidRPr="00B96D9E" w:rsidRDefault="00D11C89" w:rsidP="00EF495E">
            <w:pPr>
              <w:jc w:val="both"/>
              <w:rPr>
                <w:rFonts w:ascii="Calibri Light" w:hAnsi="Calibri Light" w:cs="Calibri Light"/>
                <w:color w:val="00B050"/>
              </w:rPr>
            </w:pPr>
          </w:p>
          <w:p w14:paraId="1142DC40" w14:textId="7A69D50C" w:rsidR="00D11C89" w:rsidRPr="00B96D9E" w:rsidRDefault="00D11C89" w:rsidP="00EF495E">
            <w:pPr>
              <w:jc w:val="both"/>
              <w:rPr>
                <w:rFonts w:ascii="Calibri Light" w:hAnsi="Calibri Light" w:cs="Calibri Light"/>
                <w:i/>
              </w:rPr>
            </w:pPr>
            <w:r w:rsidRPr="00B96D9E">
              <w:rPr>
                <w:rFonts w:ascii="Calibri Light" w:hAnsi="Calibri Light" w:cs="Calibri Light"/>
                <w:b/>
                <w:i/>
              </w:rPr>
              <w:t>Independent and Work Ready project</w:t>
            </w:r>
          </w:p>
          <w:p w14:paraId="0EACABAE" w14:textId="4590BE1E" w:rsidR="00D11C89" w:rsidRPr="00B96D9E" w:rsidRDefault="00D11C89" w:rsidP="00EF495E">
            <w:pPr>
              <w:jc w:val="both"/>
              <w:rPr>
                <w:rFonts w:ascii="Calibri Light" w:hAnsi="Calibri Light" w:cs="Calibri Light"/>
              </w:rPr>
            </w:pPr>
            <w:r w:rsidRPr="00B96D9E">
              <w:rPr>
                <w:rFonts w:ascii="Calibri Light" w:hAnsi="Calibri Light" w:cs="Calibri Light"/>
              </w:rPr>
              <w:t>Continues with a different group of students</w:t>
            </w:r>
          </w:p>
          <w:p w14:paraId="5F3C2FBE" w14:textId="375BE820" w:rsidR="00C80DDD" w:rsidRPr="00B96D9E" w:rsidRDefault="00C80DDD" w:rsidP="00EF495E">
            <w:pPr>
              <w:jc w:val="both"/>
              <w:rPr>
                <w:rFonts w:ascii="Calibri Light" w:hAnsi="Calibri Light" w:cs="Calibri Light"/>
              </w:rPr>
            </w:pPr>
          </w:p>
        </w:tc>
      </w:tr>
    </w:tbl>
    <w:p w14:paraId="4941C42B" w14:textId="5283D41B" w:rsidR="0021507C" w:rsidRPr="00B96D9E" w:rsidRDefault="0021507C" w:rsidP="00EF495E">
      <w:pPr>
        <w:jc w:val="both"/>
        <w:rPr>
          <w:rFonts w:ascii="Calibri Light" w:eastAsia="Arial" w:hAnsi="Calibri Light" w:cs="Calibri Light"/>
        </w:rPr>
      </w:pPr>
    </w:p>
    <w:sectPr w:rsidR="0021507C" w:rsidRPr="00B96D9E" w:rsidSect="00970F16">
      <w:headerReference w:type="default" r:id="rId13"/>
      <w:footerReference w:type="default" r:id="rId14"/>
      <w:pgSz w:w="11906" w:h="16838"/>
      <w:pgMar w:top="1784" w:right="1133" w:bottom="1440"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4C8C" w14:textId="77777777" w:rsidR="00D22DE2" w:rsidRDefault="00D22DE2" w:rsidP="00E57703">
      <w:pPr>
        <w:spacing w:after="0" w:line="240" w:lineRule="auto"/>
      </w:pPr>
      <w:r>
        <w:separator/>
      </w:r>
    </w:p>
  </w:endnote>
  <w:endnote w:type="continuationSeparator" w:id="0">
    <w:p w14:paraId="203B59E0" w14:textId="77777777" w:rsidR="00D22DE2" w:rsidRDefault="00D22DE2" w:rsidP="00E5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 Frutiger Light">
    <w:altName w:val="Courier New"/>
    <w:charset w:val="00"/>
    <w:family w:val="roman"/>
    <w:pitch w:val="variable"/>
  </w:font>
  <w:font w:name="Times">
    <w:panose1 w:val="02020603050405020304"/>
    <w:charset w:val="00"/>
    <w:family w:val="auto"/>
    <w:pitch w:val="variable"/>
    <w:sig w:usb0="E00002FF" w:usb1="5000205A" w:usb2="00000000" w:usb3="00000000" w:csb0="0000019F" w:csb1="00000000"/>
  </w:font>
  <w:font w:name="JNHXWJ+Frutiger-Light">
    <w:altName w:val="Calibri"/>
    <w:charset w:val="00"/>
    <w:family w:val="swiss"/>
    <w:pitch w:val="default"/>
    <w:sig w:usb0="00000003" w:usb1="00000000" w:usb2="00000000" w:usb3="00000000" w:csb0="00000001" w:csb1="00000000"/>
  </w:font>
  <w:font w:name="IFXRIL+Frutiger-Roman">
    <w:altName w:val="Cambria"/>
    <w:charset w:val="00"/>
    <w:family w:val="roman"/>
    <w:pitch w:val="default"/>
    <w:sig w:usb0="00000003" w:usb1="00000000" w:usb2="00000000" w:usb3="00000000" w:csb0="00000001" w:csb1="00000000"/>
  </w:font>
  <w:font w:name="GPDFGP+Frutiger-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4A77" w14:textId="25EFAD3F" w:rsidR="00D22DE2" w:rsidRDefault="00D22DE2">
    <w:pPr>
      <w:pStyle w:val="Footer"/>
    </w:pPr>
    <w:r>
      <w:t xml:space="preserve">Page </w:t>
    </w:r>
    <w:sdt>
      <w:sdtPr>
        <w:id w:val="1885592040"/>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1916738D" w14:textId="77777777" w:rsidR="00D22DE2" w:rsidRDefault="00D2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B008" w14:textId="77777777" w:rsidR="00D22DE2" w:rsidRDefault="00D22DE2" w:rsidP="00E57703">
      <w:pPr>
        <w:spacing w:after="0" w:line="240" w:lineRule="auto"/>
      </w:pPr>
      <w:r>
        <w:separator/>
      </w:r>
    </w:p>
  </w:footnote>
  <w:footnote w:type="continuationSeparator" w:id="0">
    <w:p w14:paraId="2D6DB469" w14:textId="77777777" w:rsidR="00D22DE2" w:rsidRDefault="00D22DE2" w:rsidP="00E57703">
      <w:pPr>
        <w:spacing w:after="0" w:line="240" w:lineRule="auto"/>
      </w:pPr>
      <w:r>
        <w:continuationSeparator/>
      </w:r>
    </w:p>
  </w:footnote>
  <w:footnote w:id="1">
    <w:p w14:paraId="57702D98" w14:textId="3393FC02" w:rsidR="00D22DE2" w:rsidRDefault="00D22DE2">
      <w:pPr>
        <w:pStyle w:val="FootnoteText"/>
      </w:pPr>
      <w:r>
        <w:rPr>
          <w:rStyle w:val="FootnoteReference"/>
        </w:rPr>
        <w:footnoteRef/>
      </w:r>
      <w:r>
        <w:t xml:space="preserve"> </w:t>
      </w:r>
      <w:hyperlink r:id="rId1" w:history="1">
        <w:r w:rsidRPr="00550DAC">
          <w:rPr>
            <w:rStyle w:val="Hyperlink"/>
            <w:color w:val="0070C0"/>
          </w:rPr>
          <w:t>https://www.gatsby.org.uk/uploads/education/good-career-guidance-perspectives-from-the-send-sector.pdf</w:t>
        </w:r>
      </w:hyperlink>
    </w:p>
    <w:p w14:paraId="6B652DE7" w14:textId="77777777" w:rsidR="00D22DE2" w:rsidRDefault="00D22D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BEFC" w14:textId="73FF034C" w:rsidR="00D22DE2" w:rsidRDefault="00D22DE2" w:rsidP="004A02FB">
    <w:pPr>
      <w:pStyle w:val="Header"/>
      <w:jc w:val="center"/>
    </w:pPr>
    <w:r>
      <w:rPr>
        <w:noProof/>
      </w:rPr>
      <w:drawing>
        <wp:anchor distT="0" distB="0" distL="114300" distR="114300" simplePos="0" relativeHeight="251658240" behindDoc="0" locked="0" layoutInCell="1" allowOverlap="1" wp14:anchorId="192E750B" wp14:editId="12F04B47">
          <wp:simplePos x="0" y="0"/>
          <wp:positionH relativeFrom="column">
            <wp:posOffset>83821</wp:posOffset>
          </wp:positionH>
          <wp:positionV relativeFrom="paragraph">
            <wp:posOffset>-201930</wp:posOffset>
          </wp:positionV>
          <wp:extent cx="800100" cy="6572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537" t="11354" r="86654" b="71532"/>
                  <a:stretch/>
                </pic:blipFill>
                <pic:spPr bwMode="auto">
                  <a:xfrm>
                    <a:off x="0" y="0"/>
                    <a:ext cx="80010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38DBA4"/>
    <w:lvl w:ilvl="0">
      <w:numFmt w:val="bullet"/>
      <w:lvlText w:val="*"/>
      <w:lvlJc w:val="left"/>
    </w:lvl>
  </w:abstractNum>
  <w:abstractNum w:abstractNumId="1" w15:restartNumberingAfterBreak="0">
    <w:nsid w:val="063A1B2E"/>
    <w:multiLevelType w:val="hybridMultilevel"/>
    <w:tmpl w:val="DC6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643F"/>
    <w:multiLevelType w:val="hybridMultilevel"/>
    <w:tmpl w:val="3992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71A"/>
    <w:multiLevelType w:val="hybridMultilevel"/>
    <w:tmpl w:val="752A6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706"/>
    <w:multiLevelType w:val="hybridMultilevel"/>
    <w:tmpl w:val="0B96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74435"/>
    <w:multiLevelType w:val="hybridMultilevel"/>
    <w:tmpl w:val="EB16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A0EA4"/>
    <w:multiLevelType w:val="hybridMultilevel"/>
    <w:tmpl w:val="2E6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A07BF"/>
    <w:multiLevelType w:val="hybridMultilevel"/>
    <w:tmpl w:val="BDBE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F17F4"/>
    <w:multiLevelType w:val="hybridMultilevel"/>
    <w:tmpl w:val="5166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21722"/>
    <w:multiLevelType w:val="hybridMultilevel"/>
    <w:tmpl w:val="3CC4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13033"/>
    <w:multiLevelType w:val="hybridMultilevel"/>
    <w:tmpl w:val="A356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A1D57"/>
    <w:multiLevelType w:val="hybridMultilevel"/>
    <w:tmpl w:val="6D4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F4E19"/>
    <w:multiLevelType w:val="hybridMultilevel"/>
    <w:tmpl w:val="DEC857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7B5330"/>
    <w:multiLevelType w:val="hybridMultilevel"/>
    <w:tmpl w:val="EE50258A"/>
    <w:lvl w:ilvl="0" w:tplc="97808E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7778"/>
    <w:multiLevelType w:val="hybridMultilevel"/>
    <w:tmpl w:val="EEE4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2B127E69"/>
    <w:multiLevelType w:val="hybridMultilevel"/>
    <w:tmpl w:val="4A4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57E13"/>
    <w:multiLevelType w:val="hybridMultilevel"/>
    <w:tmpl w:val="7D32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F2AC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350F467A"/>
    <w:multiLevelType w:val="hybridMultilevel"/>
    <w:tmpl w:val="60C6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44FF"/>
    <w:multiLevelType w:val="hybridMultilevel"/>
    <w:tmpl w:val="5950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070BD"/>
    <w:multiLevelType w:val="hybridMultilevel"/>
    <w:tmpl w:val="AC608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96129"/>
    <w:multiLevelType w:val="hybridMultilevel"/>
    <w:tmpl w:val="64D6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24F2B"/>
    <w:multiLevelType w:val="hybridMultilevel"/>
    <w:tmpl w:val="BAE0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C6E0B"/>
    <w:multiLevelType w:val="hybridMultilevel"/>
    <w:tmpl w:val="7FB00100"/>
    <w:lvl w:ilvl="0" w:tplc="A33CD3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41A15"/>
    <w:multiLevelType w:val="hybridMultilevel"/>
    <w:tmpl w:val="8AD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B65C8"/>
    <w:multiLevelType w:val="hybridMultilevel"/>
    <w:tmpl w:val="E876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F43F8"/>
    <w:multiLevelType w:val="hybridMultilevel"/>
    <w:tmpl w:val="7C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91667"/>
    <w:multiLevelType w:val="hybridMultilevel"/>
    <w:tmpl w:val="54F8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D7125"/>
    <w:multiLevelType w:val="hybridMultilevel"/>
    <w:tmpl w:val="AF9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93DD8"/>
    <w:multiLevelType w:val="hybridMultilevel"/>
    <w:tmpl w:val="718C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04613"/>
    <w:multiLevelType w:val="hybridMultilevel"/>
    <w:tmpl w:val="0506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62481A"/>
    <w:multiLevelType w:val="hybridMultilevel"/>
    <w:tmpl w:val="AA48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40EAD"/>
    <w:multiLevelType w:val="hybridMultilevel"/>
    <w:tmpl w:val="574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7466C"/>
    <w:multiLevelType w:val="hybridMultilevel"/>
    <w:tmpl w:val="A45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20A05"/>
    <w:multiLevelType w:val="hybridMultilevel"/>
    <w:tmpl w:val="3B62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57AFB"/>
    <w:multiLevelType w:val="hybridMultilevel"/>
    <w:tmpl w:val="778C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600F"/>
    <w:multiLevelType w:val="hybridMultilevel"/>
    <w:tmpl w:val="D7F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161672"/>
    <w:multiLevelType w:val="hybridMultilevel"/>
    <w:tmpl w:val="963C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1C55BD"/>
    <w:multiLevelType w:val="hybridMultilevel"/>
    <w:tmpl w:val="E42A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1464"/>
    <w:multiLevelType w:val="hybridMultilevel"/>
    <w:tmpl w:val="C554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8B4C9B"/>
    <w:multiLevelType w:val="hybridMultilevel"/>
    <w:tmpl w:val="26E6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04488"/>
    <w:multiLevelType w:val="hybridMultilevel"/>
    <w:tmpl w:val="A7AE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45" w15:restartNumberingAfterBreak="0">
    <w:nsid w:val="6FAB4C9B"/>
    <w:multiLevelType w:val="hybridMultilevel"/>
    <w:tmpl w:val="1DFC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B12118"/>
    <w:multiLevelType w:val="hybridMultilevel"/>
    <w:tmpl w:val="7A160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2A1091"/>
    <w:multiLevelType w:val="hybridMultilevel"/>
    <w:tmpl w:val="94D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5"/>
  </w:num>
  <w:num w:numId="11">
    <w:abstractNumId w:val="30"/>
  </w:num>
  <w:num w:numId="12">
    <w:abstractNumId w:val="7"/>
  </w:num>
  <w:num w:numId="13">
    <w:abstractNumId w:val="22"/>
  </w:num>
  <w:num w:numId="14">
    <w:abstractNumId w:val="19"/>
  </w:num>
  <w:num w:numId="15">
    <w:abstractNumId w:val="28"/>
  </w:num>
  <w:num w:numId="16">
    <w:abstractNumId w:val="14"/>
  </w:num>
  <w:num w:numId="17">
    <w:abstractNumId w:val="10"/>
  </w:num>
  <w:num w:numId="18">
    <w:abstractNumId w:val="27"/>
  </w:num>
  <w:num w:numId="19">
    <w:abstractNumId w:val="32"/>
  </w:num>
  <w:num w:numId="20">
    <w:abstractNumId w:val="31"/>
  </w:num>
  <w:num w:numId="21">
    <w:abstractNumId w:val="37"/>
  </w:num>
  <w:num w:numId="22">
    <w:abstractNumId w:val="13"/>
  </w:num>
  <w:num w:numId="23">
    <w:abstractNumId w:val="34"/>
  </w:num>
  <w:num w:numId="24">
    <w:abstractNumId w:val="40"/>
  </w:num>
  <w:num w:numId="25">
    <w:abstractNumId w:val="8"/>
  </w:num>
  <w:num w:numId="26">
    <w:abstractNumId w:val="6"/>
  </w:num>
  <w:num w:numId="27">
    <w:abstractNumId w:val="29"/>
  </w:num>
  <w:num w:numId="28">
    <w:abstractNumId w:val="24"/>
  </w:num>
  <w:num w:numId="29">
    <w:abstractNumId w:val="1"/>
  </w:num>
  <w:num w:numId="30">
    <w:abstractNumId w:val="39"/>
  </w:num>
  <w:num w:numId="31">
    <w:abstractNumId w:val="23"/>
  </w:num>
  <w:num w:numId="32">
    <w:abstractNumId w:val="16"/>
  </w:num>
  <w:num w:numId="33">
    <w:abstractNumId w:val="2"/>
  </w:num>
  <w:num w:numId="34">
    <w:abstractNumId w:val="5"/>
  </w:num>
  <w:num w:numId="35">
    <w:abstractNumId w:val="42"/>
  </w:num>
  <w:num w:numId="36">
    <w:abstractNumId w:val="26"/>
  </w:num>
  <w:num w:numId="37">
    <w:abstractNumId w:val="4"/>
  </w:num>
  <w:num w:numId="38">
    <w:abstractNumId w:val="15"/>
  </w:num>
  <w:num w:numId="39">
    <w:abstractNumId w:val="43"/>
  </w:num>
  <w:num w:numId="40">
    <w:abstractNumId w:val="18"/>
  </w:num>
  <w:num w:numId="41">
    <w:abstractNumId w:val="3"/>
  </w:num>
  <w:num w:numId="4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3">
    <w:abstractNumId w:val="17"/>
  </w:num>
  <w:num w:numId="44">
    <w:abstractNumId w:val="11"/>
  </w:num>
  <w:num w:numId="45">
    <w:abstractNumId w:val="41"/>
  </w:num>
  <w:num w:numId="46">
    <w:abstractNumId w:val="33"/>
  </w:num>
  <w:num w:numId="47">
    <w:abstractNumId w:val="47"/>
  </w:num>
  <w:num w:numId="48">
    <w:abstractNumId w:val="45"/>
  </w:num>
  <w:num w:numId="49">
    <w:abstractNumId w:val="36"/>
  </w:num>
  <w:num w:numId="50">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3E"/>
    <w:rsid w:val="000000B7"/>
    <w:rsid w:val="00001EA0"/>
    <w:rsid w:val="000036C8"/>
    <w:rsid w:val="00006FD1"/>
    <w:rsid w:val="00015550"/>
    <w:rsid w:val="000303D6"/>
    <w:rsid w:val="00030B81"/>
    <w:rsid w:val="00035D95"/>
    <w:rsid w:val="000448C1"/>
    <w:rsid w:val="00045E16"/>
    <w:rsid w:val="00050249"/>
    <w:rsid w:val="00051228"/>
    <w:rsid w:val="00053FA7"/>
    <w:rsid w:val="00062BEC"/>
    <w:rsid w:val="00064164"/>
    <w:rsid w:val="00065DF8"/>
    <w:rsid w:val="0006773F"/>
    <w:rsid w:val="00071BB5"/>
    <w:rsid w:val="000737D0"/>
    <w:rsid w:val="000767B3"/>
    <w:rsid w:val="00077767"/>
    <w:rsid w:val="00077D49"/>
    <w:rsid w:val="000801D8"/>
    <w:rsid w:val="00080D9C"/>
    <w:rsid w:val="0008559B"/>
    <w:rsid w:val="00086A5D"/>
    <w:rsid w:val="00090352"/>
    <w:rsid w:val="0009361F"/>
    <w:rsid w:val="000936E7"/>
    <w:rsid w:val="0009501F"/>
    <w:rsid w:val="00095024"/>
    <w:rsid w:val="00095A12"/>
    <w:rsid w:val="0009630F"/>
    <w:rsid w:val="000A3371"/>
    <w:rsid w:val="000A5FA2"/>
    <w:rsid w:val="000B0BCA"/>
    <w:rsid w:val="000B0C12"/>
    <w:rsid w:val="000B0F4E"/>
    <w:rsid w:val="000B1D06"/>
    <w:rsid w:val="000B3065"/>
    <w:rsid w:val="000B5226"/>
    <w:rsid w:val="000B60E9"/>
    <w:rsid w:val="000B7A99"/>
    <w:rsid w:val="000C02AC"/>
    <w:rsid w:val="000C133A"/>
    <w:rsid w:val="000C4CF0"/>
    <w:rsid w:val="000C63E0"/>
    <w:rsid w:val="000D079C"/>
    <w:rsid w:val="000D550C"/>
    <w:rsid w:val="000D6259"/>
    <w:rsid w:val="000E440F"/>
    <w:rsid w:val="000E604F"/>
    <w:rsid w:val="000E6426"/>
    <w:rsid w:val="000E7668"/>
    <w:rsid w:val="000E7B3D"/>
    <w:rsid w:val="000F0D85"/>
    <w:rsid w:val="000F16B2"/>
    <w:rsid w:val="000F4B07"/>
    <w:rsid w:val="00100A23"/>
    <w:rsid w:val="00102E28"/>
    <w:rsid w:val="00103D5F"/>
    <w:rsid w:val="00104BE6"/>
    <w:rsid w:val="001058A5"/>
    <w:rsid w:val="00107D73"/>
    <w:rsid w:val="0011422C"/>
    <w:rsid w:val="0011646A"/>
    <w:rsid w:val="00116F3A"/>
    <w:rsid w:val="0012188A"/>
    <w:rsid w:val="00121C12"/>
    <w:rsid w:val="00121C91"/>
    <w:rsid w:val="00123E7C"/>
    <w:rsid w:val="00125A09"/>
    <w:rsid w:val="00127FA0"/>
    <w:rsid w:val="00130F15"/>
    <w:rsid w:val="00131651"/>
    <w:rsid w:val="001351DF"/>
    <w:rsid w:val="00137D48"/>
    <w:rsid w:val="00141C8B"/>
    <w:rsid w:val="00142BBA"/>
    <w:rsid w:val="00142EA1"/>
    <w:rsid w:val="00150807"/>
    <w:rsid w:val="00151105"/>
    <w:rsid w:val="001523FA"/>
    <w:rsid w:val="001548C0"/>
    <w:rsid w:val="0016008E"/>
    <w:rsid w:val="00163638"/>
    <w:rsid w:val="00166591"/>
    <w:rsid w:val="001667C2"/>
    <w:rsid w:val="00170D36"/>
    <w:rsid w:val="00170FD7"/>
    <w:rsid w:val="00172F72"/>
    <w:rsid w:val="00175854"/>
    <w:rsid w:val="00176EE7"/>
    <w:rsid w:val="00176F44"/>
    <w:rsid w:val="00181AEC"/>
    <w:rsid w:val="001849BC"/>
    <w:rsid w:val="00186530"/>
    <w:rsid w:val="001905BB"/>
    <w:rsid w:val="00191537"/>
    <w:rsid w:val="00192889"/>
    <w:rsid w:val="00196657"/>
    <w:rsid w:val="001A1AF4"/>
    <w:rsid w:val="001A7490"/>
    <w:rsid w:val="001B7CD6"/>
    <w:rsid w:val="001C058A"/>
    <w:rsid w:val="001C0A7C"/>
    <w:rsid w:val="001C22F7"/>
    <w:rsid w:val="001C64B5"/>
    <w:rsid w:val="001D4859"/>
    <w:rsid w:val="001D7280"/>
    <w:rsid w:val="001E0345"/>
    <w:rsid w:val="001E1A78"/>
    <w:rsid w:val="001E2815"/>
    <w:rsid w:val="001E67FD"/>
    <w:rsid w:val="001F14E2"/>
    <w:rsid w:val="001F29DB"/>
    <w:rsid w:val="001F2B44"/>
    <w:rsid w:val="001F37E6"/>
    <w:rsid w:val="001F6BA3"/>
    <w:rsid w:val="001F7395"/>
    <w:rsid w:val="00200998"/>
    <w:rsid w:val="0020289C"/>
    <w:rsid w:val="00203DD7"/>
    <w:rsid w:val="002043DC"/>
    <w:rsid w:val="002047B2"/>
    <w:rsid w:val="002073A3"/>
    <w:rsid w:val="00211F64"/>
    <w:rsid w:val="00214235"/>
    <w:rsid w:val="0021507C"/>
    <w:rsid w:val="00216ED1"/>
    <w:rsid w:val="00220C75"/>
    <w:rsid w:val="00223DCA"/>
    <w:rsid w:val="00227201"/>
    <w:rsid w:val="00227A16"/>
    <w:rsid w:val="0023092B"/>
    <w:rsid w:val="00230AB6"/>
    <w:rsid w:val="002315F9"/>
    <w:rsid w:val="002322BE"/>
    <w:rsid w:val="0023302A"/>
    <w:rsid w:val="002360AB"/>
    <w:rsid w:val="002431C2"/>
    <w:rsid w:val="00245740"/>
    <w:rsid w:val="00250164"/>
    <w:rsid w:val="00252BC7"/>
    <w:rsid w:val="00252EF4"/>
    <w:rsid w:val="00256361"/>
    <w:rsid w:val="00257E70"/>
    <w:rsid w:val="00264404"/>
    <w:rsid w:val="0026463A"/>
    <w:rsid w:val="00266594"/>
    <w:rsid w:val="00266A28"/>
    <w:rsid w:val="002703F0"/>
    <w:rsid w:val="00270C54"/>
    <w:rsid w:val="00273F65"/>
    <w:rsid w:val="00285111"/>
    <w:rsid w:val="00285295"/>
    <w:rsid w:val="00285C49"/>
    <w:rsid w:val="00286014"/>
    <w:rsid w:val="002872EE"/>
    <w:rsid w:val="00290610"/>
    <w:rsid w:val="00295AA5"/>
    <w:rsid w:val="00295ABD"/>
    <w:rsid w:val="00295E00"/>
    <w:rsid w:val="002965D5"/>
    <w:rsid w:val="002A1206"/>
    <w:rsid w:val="002A4B9A"/>
    <w:rsid w:val="002A55C1"/>
    <w:rsid w:val="002A6149"/>
    <w:rsid w:val="002B0E61"/>
    <w:rsid w:val="002B2495"/>
    <w:rsid w:val="002B3310"/>
    <w:rsid w:val="002B5030"/>
    <w:rsid w:val="002B750F"/>
    <w:rsid w:val="002C0D78"/>
    <w:rsid w:val="002C136B"/>
    <w:rsid w:val="002C227A"/>
    <w:rsid w:val="002C2CC8"/>
    <w:rsid w:val="002C450F"/>
    <w:rsid w:val="002C6555"/>
    <w:rsid w:val="002D31AF"/>
    <w:rsid w:val="002D3284"/>
    <w:rsid w:val="002D711D"/>
    <w:rsid w:val="002D7584"/>
    <w:rsid w:val="002E064E"/>
    <w:rsid w:val="002E17EC"/>
    <w:rsid w:val="002E48DA"/>
    <w:rsid w:val="002E4AB6"/>
    <w:rsid w:val="002E5E76"/>
    <w:rsid w:val="002E6F31"/>
    <w:rsid w:val="002F161D"/>
    <w:rsid w:val="002F3406"/>
    <w:rsid w:val="00300006"/>
    <w:rsid w:val="003020BB"/>
    <w:rsid w:val="00302EA3"/>
    <w:rsid w:val="00306A8E"/>
    <w:rsid w:val="00310A73"/>
    <w:rsid w:val="003125A6"/>
    <w:rsid w:val="003125C2"/>
    <w:rsid w:val="003142F4"/>
    <w:rsid w:val="003161A6"/>
    <w:rsid w:val="00317554"/>
    <w:rsid w:val="00317E20"/>
    <w:rsid w:val="003209F4"/>
    <w:rsid w:val="00323E74"/>
    <w:rsid w:val="00330656"/>
    <w:rsid w:val="003311A2"/>
    <w:rsid w:val="003312A4"/>
    <w:rsid w:val="0033278D"/>
    <w:rsid w:val="00336BE9"/>
    <w:rsid w:val="0034172F"/>
    <w:rsid w:val="00344B32"/>
    <w:rsid w:val="0035053F"/>
    <w:rsid w:val="00352764"/>
    <w:rsid w:val="003540D2"/>
    <w:rsid w:val="003557DD"/>
    <w:rsid w:val="00355CC7"/>
    <w:rsid w:val="00363608"/>
    <w:rsid w:val="0037193D"/>
    <w:rsid w:val="00371C68"/>
    <w:rsid w:val="003741D0"/>
    <w:rsid w:val="00381147"/>
    <w:rsid w:val="0038208E"/>
    <w:rsid w:val="00387AC1"/>
    <w:rsid w:val="003929CB"/>
    <w:rsid w:val="00395B6A"/>
    <w:rsid w:val="00397A20"/>
    <w:rsid w:val="003A07E4"/>
    <w:rsid w:val="003A460D"/>
    <w:rsid w:val="003A46E9"/>
    <w:rsid w:val="003B193F"/>
    <w:rsid w:val="003C11A9"/>
    <w:rsid w:val="003C1E28"/>
    <w:rsid w:val="003C3913"/>
    <w:rsid w:val="003C6E88"/>
    <w:rsid w:val="003D317B"/>
    <w:rsid w:val="003D68F8"/>
    <w:rsid w:val="003E0859"/>
    <w:rsid w:val="003E0DAD"/>
    <w:rsid w:val="003E2EA9"/>
    <w:rsid w:val="003E2FA3"/>
    <w:rsid w:val="003F235E"/>
    <w:rsid w:val="003F3A07"/>
    <w:rsid w:val="003F4012"/>
    <w:rsid w:val="003F434F"/>
    <w:rsid w:val="003F653C"/>
    <w:rsid w:val="003F69E4"/>
    <w:rsid w:val="00402515"/>
    <w:rsid w:val="00414AC5"/>
    <w:rsid w:val="00415DAC"/>
    <w:rsid w:val="0041665C"/>
    <w:rsid w:val="004170D8"/>
    <w:rsid w:val="00420E12"/>
    <w:rsid w:val="00422886"/>
    <w:rsid w:val="00423E6C"/>
    <w:rsid w:val="00424D04"/>
    <w:rsid w:val="00425F31"/>
    <w:rsid w:val="00425F4D"/>
    <w:rsid w:val="004316A3"/>
    <w:rsid w:val="004340E2"/>
    <w:rsid w:val="0043446C"/>
    <w:rsid w:val="0044298A"/>
    <w:rsid w:val="00443E7C"/>
    <w:rsid w:val="00451127"/>
    <w:rsid w:val="00452B37"/>
    <w:rsid w:val="004541AB"/>
    <w:rsid w:val="00455C1D"/>
    <w:rsid w:val="00457028"/>
    <w:rsid w:val="00457F31"/>
    <w:rsid w:val="00461D9B"/>
    <w:rsid w:val="00464C6B"/>
    <w:rsid w:val="0046544F"/>
    <w:rsid w:val="004676E4"/>
    <w:rsid w:val="004735B8"/>
    <w:rsid w:val="00475325"/>
    <w:rsid w:val="00480BBB"/>
    <w:rsid w:val="004824A0"/>
    <w:rsid w:val="00487EBA"/>
    <w:rsid w:val="0049008A"/>
    <w:rsid w:val="004902DA"/>
    <w:rsid w:val="004906FB"/>
    <w:rsid w:val="004927A3"/>
    <w:rsid w:val="00495EB6"/>
    <w:rsid w:val="00495FD6"/>
    <w:rsid w:val="004A02FB"/>
    <w:rsid w:val="004A28F4"/>
    <w:rsid w:val="004A507F"/>
    <w:rsid w:val="004B06F6"/>
    <w:rsid w:val="004B32EF"/>
    <w:rsid w:val="004B421F"/>
    <w:rsid w:val="004B6AB9"/>
    <w:rsid w:val="004C26F9"/>
    <w:rsid w:val="004D3982"/>
    <w:rsid w:val="004E0C04"/>
    <w:rsid w:val="004E18AD"/>
    <w:rsid w:val="004E345D"/>
    <w:rsid w:val="004F036B"/>
    <w:rsid w:val="004F365F"/>
    <w:rsid w:val="004F376F"/>
    <w:rsid w:val="004F3DA5"/>
    <w:rsid w:val="00506F67"/>
    <w:rsid w:val="00511F98"/>
    <w:rsid w:val="005120D5"/>
    <w:rsid w:val="00521974"/>
    <w:rsid w:val="00525E32"/>
    <w:rsid w:val="00530504"/>
    <w:rsid w:val="005339CE"/>
    <w:rsid w:val="005363A0"/>
    <w:rsid w:val="0053725A"/>
    <w:rsid w:val="005401E4"/>
    <w:rsid w:val="00544F8B"/>
    <w:rsid w:val="00545018"/>
    <w:rsid w:val="005455A3"/>
    <w:rsid w:val="0054750A"/>
    <w:rsid w:val="00550DAC"/>
    <w:rsid w:val="005566A6"/>
    <w:rsid w:val="00561A2C"/>
    <w:rsid w:val="0057004E"/>
    <w:rsid w:val="005706FC"/>
    <w:rsid w:val="00572545"/>
    <w:rsid w:val="00572A79"/>
    <w:rsid w:val="00573F2F"/>
    <w:rsid w:val="00575FAE"/>
    <w:rsid w:val="005817BA"/>
    <w:rsid w:val="00583617"/>
    <w:rsid w:val="00584293"/>
    <w:rsid w:val="005852DA"/>
    <w:rsid w:val="0058777F"/>
    <w:rsid w:val="00591AC7"/>
    <w:rsid w:val="00592B1D"/>
    <w:rsid w:val="005943D2"/>
    <w:rsid w:val="005A0F7B"/>
    <w:rsid w:val="005A26D3"/>
    <w:rsid w:val="005A3B4A"/>
    <w:rsid w:val="005B4F85"/>
    <w:rsid w:val="005B7B82"/>
    <w:rsid w:val="005C14C7"/>
    <w:rsid w:val="005C5546"/>
    <w:rsid w:val="005C678C"/>
    <w:rsid w:val="005C7DB7"/>
    <w:rsid w:val="005D039C"/>
    <w:rsid w:val="005D2D5E"/>
    <w:rsid w:val="005D30CF"/>
    <w:rsid w:val="005D5E09"/>
    <w:rsid w:val="005E0F42"/>
    <w:rsid w:val="005E0F4C"/>
    <w:rsid w:val="005E2AD2"/>
    <w:rsid w:val="005E32B3"/>
    <w:rsid w:val="005E5935"/>
    <w:rsid w:val="005F68A0"/>
    <w:rsid w:val="006003AD"/>
    <w:rsid w:val="00600FC9"/>
    <w:rsid w:val="00602237"/>
    <w:rsid w:val="006057CF"/>
    <w:rsid w:val="006142A1"/>
    <w:rsid w:val="00621234"/>
    <w:rsid w:val="00622357"/>
    <w:rsid w:val="00623C1E"/>
    <w:rsid w:val="00627A64"/>
    <w:rsid w:val="00627DEB"/>
    <w:rsid w:val="0063147C"/>
    <w:rsid w:val="0064167F"/>
    <w:rsid w:val="00643816"/>
    <w:rsid w:val="00644219"/>
    <w:rsid w:val="00646565"/>
    <w:rsid w:val="00647EFB"/>
    <w:rsid w:val="00650936"/>
    <w:rsid w:val="0065185C"/>
    <w:rsid w:val="00654356"/>
    <w:rsid w:val="006547BD"/>
    <w:rsid w:val="00655545"/>
    <w:rsid w:val="00656178"/>
    <w:rsid w:val="00657BD9"/>
    <w:rsid w:val="00660066"/>
    <w:rsid w:val="0066238C"/>
    <w:rsid w:val="006700C2"/>
    <w:rsid w:val="0067159E"/>
    <w:rsid w:val="00671ED2"/>
    <w:rsid w:val="006729E9"/>
    <w:rsid w:val="00672D6B"/>
    <w:rsid w:val="00676304"/>
    <w:rsid w:val="006779FB"/>
    <w:rsid w:val="00681399"/>
    <w:rsid w:val="006847C3"/>
    <w:rsid w:val="00685949"/>
    <w:rsid w:val="0068692E"/>
    <w:rsid w:val="0068753B"/>
    <w:rsid w:val="00691A2A"/>
    <w:rsid w:val="00693FCC"/>
    <w:rsid w:val="00695B93"/>
    <w:rsid w:val="00695F73"/>
    <w:rsid w:val="00696388"/>
    <w:rsid w:val="0069674F"/>
    <w:rsid w:val="006A3F88"/>
    <w:rsid w:val="006A6E74"/>
    <w:rsid w:val="006B1446"/>
    <w:rsid w:val="006B1CB1"/>
    <w:rsid w:val="006B1F3E"/>
    <w:rsid w:val="006B262B"/>
    <w:rsid w:val="006B759D"/>
    <w:rsid w:val="006B7840"/>
    <w:rsid w:val="006C072F"/>
    <w:rsid w:val="006C1FC7"/>
    <w:rsid w:val="006C72FC"/>
    <w:rsid w:val="006D4791"/>
    <w:rsid w:val="006D5EC6"/>
    <w:rsid w:val="006E1BEA"/>
    <w:rsid w:val="006E4B96"/>
    <w:rsid w:val="006E4CE0"/>
    <w:rsid w:val="006E6554"/>
    <w:rsid w:val="006F0060"/>
    <w:rsid w:val="006F036D"/>
    <w:rsid w:val="00700338"/>
    <w:rsid w:val="007006B1"/>
    <w:rsid w:val="007008C8"/>
    <w:rsid w:val="00700D62"/>
    <w:rsid w:val="00701C06"/>
    <w:rsid w:val="007027C1"/>
    <w:rsid w:val="007104E9"/>
    <w:rsid w:val="007117EA"/>
    <w:rsid w:val="007154EE"/>
    <w:rsid w:val="007160B9"/>
    <w:rsid w:val="00720A15"/>
    <w:rsid w:val="007212BE"/>
    <w:rsid w:val="0072410A"/>
    <w:rsid w:val="00725996"/>
    <w:rsid w:val="00733258"/>
    <w:rsid w:val="007336DA"/>
    <w:rsid w:val="00733CED"/>
    <w:rsid w:val="00735C08"/>
    <w:rsid w:val="00741FEB"/>
    <w:rsid w:val="007420DB"/>
    <w:rsid w:val="007427F5"/>
    <w:rsid w:val="0074547B"/>
    <w:rsid w:val="00745E4C"/>
    <w:rsid w:val="0074652B"/>
    <w:rsid w:val="00755D6D"/>
    <w:rsid w:val="00757B8F"/>
    <w:rsid w:val="00757FCB"/>
    <w:rsid w:val="00760546"/>
    <w:rsid w:val="00761739"/>
    <w:rsid w:val="0076282A"/>
    <w:rsid w:val="00764872"/>
    <w:rsid w:val="00767C74"/>
    <w:rsid w:val="007705C3"/>
    <w:rsid w:val="00773CE2"/>
    <w:rsid w:val="00782AC4"/>
    <w:rsid w:val="00782C5A"/>
    <w:rsid w:val="00783236"/>
    <w:rsid w:val="00784012"/>
    <w:rsid w:val="00790DF6"/>
    <w:rsid w:val="00797ED8"/>
    <w:rsid w:val="00797F21"/>
    <w:rsid w:val="007A1D5F"/>
    <w:rsid w:val="007A6A77"/>
    <w:rsid w:val="007A7FC4"/>
    <w:rsid w:val="007B798A"/>
    <w:rsid w:val="007C06A2"/>
    <w:rsid w:val="007C21A9"/>
    <w:rsid w:val="007C24E9"/>
    <w:rsid w:val="007C2A5F"/>
    <w:rsid w:val="007C345D"/>
    <w:rsid w:val="007D0877"/>
    <w:rsid w:val="007D0BEA"/>
    <w:rsid w:val="007D5110"/>
    <w:rsid w:val="007D5698"/>
    <w:rsid w:val="007D6E3F"/>
    <w:rsid w:val="007E12CD"/>
    <w:rsid w:val="007E1358"/>
    <w:rsid w:val="007E15E4"/>
    <w:rsid w:val="007E3014"/>
    <w:rsid w:val="00804BE7"/>
    <w:rsid w:val="008058FA"/>
    <w:rsid w:val="00810911"/>
    <w:rsid w:val="00810AF9"/>
    <w:rsid w:val="00812D5F"/>
    <w:rsid w:val="0081633E"/>
    <w:rsid w:val="008204FF"/>
    <w:rsid w:val="0082115E"/>
    <w:rsid w:val="00826FED"/>
    <w:rsid w:val="008306A0"/>
    <w:rsid w:val="008316AB"/>
    <w:rsid w:val="00831773"/>
    <w:rsid w:val="008320D0"/>
    <w:rsid w:val="00832935"/>
    <w:rsid w:val="00832D70"/>
    <w:rsid w:val="008369DB"/>
    <w:rsid w:val="00836DA9"/>
    <w:rsid w:val="00837CC5"/>
    <w:rsid w:val="00841F92"/>
    <w:rsid w:val="008509CE"/>
    <w:rsid w:val="00852107"/>
    <w:rsid w:val="008555C4"/>
    <w:rsid w:val="00857BF0"/>
    <w:rsid w:val="00862D10"/>
    <w:rsid w:val="00866A9D"/>
    <w:rsid w:val="00866BDE"/>
    <w:rsid w:val="0086702E"/>
    <w:rsid w:val="00870D97"/>
    <w:rsid w:val="0087146B"/>
    <w:rsid w:val="00873310"/>
    <w:rsid w:val="00874B20"/>
    <w:rsid w:val="0087647D"/>
    <w:rsid w:val="00876527"/>
    <w:rsid w:val="008816F1"/>
    <w:rsid w:val="0089053E"/>
    <w:rsid w:val="008957D1"/>
    <w:rsid w:val="0089716F"/>
    <w:rsid w:val="008A088F"/>
    <w:rsid w:val="008A1535"/>
    <w:rsid w:val="008A1E3E"/>
    <w:rsid w:val="008A3C79"/>
    <w:rsid w:val="008A50AF"/>
    <w:rsid w:val="008A5B99"/>
    <w:rsid w:val="008A6B7A"/>
    <w:rsid w:val="008B11B8"/>
    <w:rsid w:val="008B1607"/>
    <w:rsid w:val="008B50BC"/>
    <w:rsid w:val="008C39A1"/>
    <w:rsid w:val="008C615A"/>
    <w:rsid w:val="008E4CCE"/>
    <w:rsid w:val="008F4ADF"/>
    <w:rsid w:val="008F59B8"/>
    <w:rsid w:val="008F68AA"/>
    <w:rsid w:val="00905A43"/>
    <w:rsid w:val="009111AC"/>
    <w:rsid w:val="009118C7"/>
    <w:rsid w:val="00917D48"/>
    <w:rsid w:val="0092198D"/>
    <w:rsid w:val="009222C2"/>
    <w:rsid w:val="00923477"/>
    <w:rsid w:val="0092488B"/>
    <w:rsid w:val="00926906"/>
    <w:rsid w:val="0092798A"/>
    <w:rsid w:val="00927AEB"/>
    <w:rsid w:val="00927B9D"/>
    <w:rsid w:val="009305C8"/>
    <w:rsid w:val="00932792"/>
    <w:rsid w:val="00941B0E"/>
    <w:rsid w:val="00950907"/>
    <w:rsid w:val="00953498"/>
    <w:rsid w:val="00965015"/>
    <w:rsid w:val="009650F6"/>
    <w:rsid w:val="00970CC2"/>
    <w:rsid w:val="00970F16"/>
    <w:rsid w:val="0097107B"/>
    <w:rsid w:val="00971476"/>
    <w:rsid w:val="00973949"/>
    <w:rsid w:val="00977627"/>
    <w:rsid w:val="009825A5"/>
    <w:rsid w:val="00985766"/>
    <w:rsid w:val="0098601B"/>
    <w:rsid w:val="00990B79"/>
    <w:rsid w:val="0099220A"/>
    <w:rsid w:val="00994A6F"/>
    <w:rsid w:val="00996A24"/>
    <w:rsid w:val="00997161"/>
    <w:rsid w:val="009A055E"/>
    <w:rsid w:val="009A7BC4"/>
    <w:rsid w:val="009B6B81"/>
    <w:rsid w:val="009C5CC6"/>
    <w:rsid w:val="009C742C"/>
    <w:rsid w:val="009D3284"/>
    <w:rsid w:val="009D647E"/>
    <w:rsid w:val="009D7F08"/>
    <w:rsid w:val="009E35E0"/>
    <w:rsid w:val="009E5AB9"/>
    <w:rsid w:val="009E7AFC"/>
    <w:rsid w:val="009F0A4A"/>
    <w:rsid w:val="009F2B20"/>
    <w:rsid w:val="009F5B28"/>
    <w:rsid w:val="009F7BEC"/>
    <w:rsid w:val="009F7F7C"/>
    <w:rsid w:val="00A014C4"/>
    <w:rsid w:val="00A02DF5"/>
    <w:rsid w:val="00A05CFA"/>
    <w:rsid w:val="00A0729C"/>
    <w:rsid w:val="00A13B6A"/>
    <w:rsid w:val="00A17703"/>
    <w:rsid w:val="00A21689"/>
    <w:rsid w:val="00A26225"/>
    <w:rsid w:val="00A272DE"/>
    <w:rsid w:val="00A315D9"/>
    <w:rsid w:val="00A43184"/>
    <w:rsid w:val="00A43D71"/>
    <w:rsid w:val="00A4486F"/>
    <w:rsid w:val="00A47DE6"/>
    <w:rsid w:val="00A529C7"/>
    <w:rsid w:val="00A5341B"/>
    <w:rsid w:val="00A54399"/>
    <w:rsid w:val="00A566BF"/>
    <w:rsid w:val="00A572A8"/>
    <w:rsid w:val="00A61482"/>
    <w:rsid w:val="00A61A59"/>
    <w:rsid w:val="00A6348B"/>
    <w:rsid w:val="00A6358F"/>
    <w:rsid w:val="00A63A43"/>
    <w:rsid w:val="00A6425C"/>
    <w:rsid w:val="00A66D87"/>
    <w:rsid w:val="00A66EDD"/>
    <w:rsid w:val="00A715C6"/>
    <w:rsid w:val="00A7356F"/>
    <w:rsid w:val="00A8066D"/>
    <w:rsid w:val="00A83FA2"/>
    <w:rsid w:val="00A91E48"/>
    <w:rsid w:val="00A92A0F"/>
    <w:rsid w:val="00A92A40"/>
    <w:rsid w:val="00A92C71"/>
    <w:rsid w:val="00A93D12"/>
    <w:rsid w:val="00AA08A5"/>
    <w:rsid w:val="00AA1917"/>
    <w:rsid w:val="00AA57B9"/>
    <w:rsid w:val="00AB2831"/>
    <w:rsid w:val="00AD2C08"/>
    <w:rsid w:val="00AD56CD"/>
    <w:rsid w:val="00AD5DF3"/>
    <w:rsid w:val="00AD6786"/>
    <w:rsid w:val="00AD726A"/>
    <w:rsid w:val="00AE0541"/>
    <w:rsid w:val="00AE2C18"/>
    <w:rsid w:val="00AF243E"/>
    <w:rsid w:val="00AF315B"/>
    <w:rsid w:val="00AF5487"/>
    <w:rsid w:val="00B0002E"/>
    <w:rsid w:val="00B050EF"/>
    <w:rsid w:val="00B07B57"/>
    <w:rsid w:val="00B10F22"/>
    <w:rsid w:val="00B12673"/>
    <w:rsid w:val="00B1424E"/>
    <w:rsid w:val="00B14E29"/>
    <w:rsid w:val="00B1674C"/>
    <w:rsid w:val="00B276EB"/>
    <w:rsid w:val="00B3024E"/>
    <w:rsid w:val="00B32D42"/>
    <w:rsid w:val="00B3689B"/>
    <w:rsid w:val="00B37FEC"/>
    <w:rsid w:val="00B4116B"/>
    <w:rsid w:val="00B42512"/>
    <w:rsid w:val="00B443E5"/>
    <w:rsid w:val="00B45C96"/>
    <w:rsid w:val="00B46584"/>
    <w:rsid w:val="00B47F04"/>
    <w:rsid w:val="00B51A2A"/>
    <w:rsid w:val="00B530C3"/>
    <w:rsid w:val="00B53CA1"/>
    <w:rsid w:val="00B54B1B"/>
    <w:rsid w:val="00B56379"/>
    <w:rsid w:val="00B57601"/>
    <w:rsid w:val="00B61270"/>
    <w:rsid w:val="00B67484"/>
    <w:rsid w:val="00B675A1"/>
    <w:rsid w:val="00B7363B"/>
    <w:rsid w:val="00B75D68"/>
    <w:rsid w:val="00B80D2B"/>
    <w:rsid w:val="00B81527"/>
    <w:rsid w:val="00B90621"/>
    <w:rsid w:val="00B94A26"/>
    <w:rsid w:val="00B96D9E"/>
    <w:rsid w:val="00B977DD"/>
    <w:rsid w:val="00BA47BB"/>
    <w:rsid w:val="00BB0F1F"/>
    <w:rsid w:val="00BB1187"/>
    <w:rsid w:val="00BB11DD"/>
    <w:rsid w:val="00BB1429"/>
    <w:rsid w:val="00BB7CBC"/>
    <w:rsid w:val="00BC1115"/>
    <w:rsid w:val="00BC2590"/>
    <w:rsid w:val="00BC3CD2"/>
    <w:rsid w:val="00BC5416"/>
    <w:rsid w:val="00BC5EE5"/>
    <w:rsid w:val="00BD10F0"/>
    <w:rsid w:val="00BD22C4"/>
    <w:rsid w:val="00BD538F"/>
    <w:rsid w:val="00BD597B"/>
    <w:rsid w:val="00BE026A"/>
    <w:rsid w:val="00BE1A45"/>
    <w:rsid w:val="00BE324D"/>
    <w:rsid w:val="00BE6A42"/>
    <w:rsid w:val="00BF233C"/>
    <w:rsid w:val="00BF27E3"/>
    <w:rsid w:val="00BF3944"/>
    <w:rsid w:val="00BF46A7"/>
    <w:rsid w:val="00C03A26"/>
    <w:rsid w:val="00C1350B"/>
    <w:rsid w:val="00C14094"/>
    <w:rsid w:val="00C15F22"/>
    <w:rsid w:val="00C20108"/>
    <w:rsid w:val="00C21966"/>
    <w:rsid w:val="00C238BE"/>
    <w:rsid w:val="00C3084E"/>
    <w:rsid w:val="00C33313"/>
    <w:rsid w:val="00C37014"/>
    <w:rsid w:val="00C3767C"/>
    <w:rsid w:val="00C37A75"/>
    <w:rsid w:val="00C41456"/>
    <w:rsid w:val="00C427C3"/>
    <w:rsid w:val="00C44A00"/>
    <w:rsid w:val="00C47523"/>
    <w:rsid w:val="00C503D0"/>
    <w:rsid w:val="00C55190"/>
    <w:rsid w:val="00C6206B"/>
    <w:rsid w:val="00C62C73"/>
    <w:rsid w:val="00C649FB"/>
    <w:rsid w:val="00C715D7"/>
    <w:rsid w:val="00C75A31"/>
    <w:rsid w:val="00C75F22"/>
    <w:rsid w:val="00C765FD"/>
    <w:rsid w:val="00C76EE0"/>
    <w:rsid w:val="00C80DDD"/>
    <w:rsid w:val="00C87987"/>
    <w:rsid w:val="00C91051"/>
    <w:rsid w:val="00C93ADF"/>
    <w:rsid w:val="00C94D6A"/>
    <w:rsid w:val="00C94E75"/>
    <w:rsid w:val="00C978F0"/>
    <w:rsid w:val="00CA063E"/>
    <w:rsid w:val="00CA4FAC"/>
    <w:rsid w:val="00CA6D6F"/>
    <w:rsid w:val="00CB0140"/>
    <w:rsid w:val="00CB0CB6"/>
    <w:rsid w:val="00CB2E2D"/>
    <w:rsid w:val="00CC1E1F"/>
    <w:rsid w:val="00CC30E2"/>
    <w:rsid w:val="00CC563A"/>
    <w:rsid w:val="00CC5CB0"/>
    <w:rsid w:val="00CD1798"/>
    <w:rsid w:val="00CD5F35"/>
    <w:rsid w:val="00CD6851"/>
    <w:rsid w:val="00CD6DD8"/>
    <w:rsid w:val="00CD6E8E"/>
    <w:rsid w:val="00CD6FF0"/>
    <w:rsid w:val="00CD78FD"/>
    <w:rsid w:val="00CE082E"/>
    <w:rsid w:val="00CE2330"/>
    <w:rsid w:val="00CE6044"/>
    <w:rsid w:val="00CF0BB5"/>
    <w:rsid w:val="00CF103B"/>
    <w:rsid w:val="00CF2875"/>
    <w:rsid w:val="00D001EF"/>
    <w:rsid w:val="00D00306"/>
    <w:rsid w:val="00D02383"/>
    <w:rsid w:val="00D02C0A"/>
    <w:rsid w:val="00D06A2F"/>
    <w:rsid w:val="00D0744C"/>
    <w:rsid w:val="00D11C89"/>
    <w:rsid w:val="00D14439"/>
    <w:rsid w:val="00D1587E"/>
    <w:rsid w:val="00D1749D"/>
    <w:rsid w:val="00D174CE"/>
    <w:rsid w:val="00D21360"/>
    <w:rsid w:val="00D22DE2"/>
    <w:rsid w:val="00D249C0"/>
    <w:rsid w:val="00D310E7"/>
    <w:rsid w:val="00D36EEA"/>
    <w:rsid w:val="00D36F9C"/>
    <w:rsid w:val="00D418AA"/>
    <w:rsid w:val="00D443FA"/>
    <w:rsid w:val="00D50893"/>
    <w:rsid w:val="00D50E6A"/>
    <w:rsid w:val="00D51063"/>
    <w:rsid w:val="00D549A2"/>
    <w:rsid w:val="00D56F25"/>
    <w:rsid w:val="00D604B9"/>
    <w:rsid w:val="00D676A2"/>
    <w:rsid w:val="00D704FF"/>
    <w:rsid w:val="00D73AD4"/>
    <w:rsid w:val="00D76FB7"/>
    <w:rsid w:val="00D83402"/>
    <w:rsid w:val="00D83EF8"/>
    <w:rsid w:val="00D86B88"/>
    <w:rsid w:val="00D90B17"/>
    <w:rsid w:val="00D936ED"/>
    <w:rsid w:val="00D93C64"/>
    <w:rsid w:val="00D976B5"/>
    <w:rsid w:val="00DA292B"/>
    <w:rsid w:val="00DA6043"/>
    <w:rsid w:val="00DA61CA"/>
    <w:rsid w:val="00DB4CE2"/>
    <w:rsid w:val="00DB769B"/>
    <w:rsid w:val="00DC2EED"/>
    <w:rsid w:val="00DC5C3F"/>
    <w:rsid w:val="00DD0086"/>
    <w:rsid w:val="00DD1D64"/>
    <w:rsid w:val="00DD3449"/>
    <w:rsid w:val="00DD6CF0"/>
    <w:rsid w:val="00DE008B"/>
    <w:rsid w:val="00DE1DB6"/>
    <w:rsid w:val="00DE61DF"/>
    <w:rsid w:val="00DE7026"/>
    <w:rsid w:val="00DF0693"/>
    <w:rsid w:val="00DF1588"/>
    <w:rsid w:val="00E0521D"/>
    <w:rsid w:val="00E121D6"/>
    <w:rsid w:val="00E156EE"/>
    <w:rsid w:val="00E23392"/>
    <w:rsid w:val="00E3083D"/>
    <w:rsid w:val="00E31D52"/>
    <w:rsid w:val="00E349A7"/>
    <w:rsid w:val="00E34B66"/>
    <w:rsid w:val="00E45748"/>
    <w:rsid w:val="00E46879"/>
    <w:rsid w:val="00E46DB1"/>
    <w:rsid w:val="00E50C03"/>
    <w:rsid w:val="00E57684"/>
    <w:rsid w:val="00E57703"/>
    <w:rsid w:val="00E579A2"/>
    <w:rsid w:val="00E64342"/>
    <w:rsid w:val="00E65B5C"/>
    <w:rsid w:val="00E70027"/>
    <w:rsid w:val="00E71909"/>
    <w:rsid w:val="00E71ACC"/>
    <w:rsid w:val="00E771AD"/>
    <w:rsid w:val="00E85A3B"/>
    <w:rsid w:val="00E86C0C"/>
    <w:rsid w:val="00E87D37"/>
    <w:rsid w:val="00E902E0"/>
    <w:rsid w:val="00E938F1"/>
    <w:rsid w:val="00E968D4"/>
    <w:rsid w:val="00EA075B"/>
    <w:rsid w:val="00EA1F95"/>
    <w:rsid w:val="00EA45BF"/>
    <w:rsid w:val="00EA4FC7"/>
    <w:rsid w:val="00EB2607"/>
    <w:rsid w:val="00EB3E71"/>
    <w:rsid w:val="00EB4889"/>
    <w:rsid w:val="00EC031D"/>
    <w:rsid w:val="00EC18A1"/>
    <w:rsid w:val="00EC5D79"/>
    <w:rsid w:val="00EC61BB"/>
    <w:rsid w:val="00EC6410"/>
    <w:rsid w:val="00EC6B15"/>
    <w:rsid w:val="00ED0A10"/>
    <w:rsid w:val="00ED5A38"/>
    <w:rsid w:val="00ED7992"/>
    <w:rsid w:val="00EE0BB3"/>
    <w:rsid w:val="00EE19E8"/>
    <w:rsid w:val="00EE7F31"/>
    <w:rsid w:val="00EE7F81"/>
    <w:rsid w:val="00EF1D1F"/>
    <w:rsid w:val="00EF21D0"/>
    <w:rsid w:val="00EF31F2"/>
    <w:rsid w:val="00EF3349"/>
    <w:rsid w:val="00EF43A6"/>
    <w:rsid w:val="00EF495E"/>
    <w:rsid w:val="00EF7D5E"/>
    <w:rsid w:val="00F008F5"/>
    <w:rsid w:val="00F03345"/>
    <w:rsid w:val="00F03B80"/>
    <w:rsid w:val="00F06734"/>
    <w:rsid w:val="00F10B13"/>
    <w:rsid w:val="00F13316"/>
    <w:rsid w:val="00F14F37"/>
    <w:rsid w:val="00F16727"/>
    <w:rsid w:val="00F16DB9"/>
    <w:rsid w:val="00F20199"/>
    <w:rsid w:val="00F243BD"/>
    <w:rsid w:val="00F31028"/>
    <w:rsid w:val="00F332B6"/>
    <w:rsid w:val="00F4259E"/>
    <w:rsid w:val="00F42AD5"/>
    <w:rsid w:val="00F45A64"/>
    <w:rsid w:val="00F51E80"/>
    <w:rsid w:val="00F52278"/>
    <w:rsid w:val="00F526B0"/>
    <w:rsid w:val="00F56921"/>
    <w:rsid w:val="00F57C6A"/>
    <w:rsid w:val="00F57FE2"/>
    <w:rsid w:val="00F62024"/>
    <w:rsid w:val="00F62081"/>
    <w:rsid w:val="00F64A58"/>
    <w:rsid w:val="00F67709"/>
    <w:rsid w:val="00F67772"/>
    <w:rsid w:val="00F716C2"/>
    <w:rsid w:val="00F72B3C"/>
    <w:rsid w:val="00F77D13"/>
    <w:rsid w:val="00F81B05"/>
    <w:rsid w:val="00F82733"/>
    <w:rsid w:val="00F82CB2"/>
    <w:rsid w:val="00F8308E"/>
    <w:rsid w:val="00F83DF6"/>
    <w:rsid w:val="00F85974"/>
    <w:rsid w:val="00F96537"/>
    <w:rsid w:val="00F97B05"/>
    <w:rsid w:val="00FA25CC"/>
    <w:rsid w:val="00FA2C38"/>
    <w:rsid w:val="00FA4234"/>
    <w:rsid w:val="00FA4AAD"/>
    <w:rsid w:val="00FA7001"/>
    <w:rsid w:val="00FB0D7E"/>
    <w:rsid w:val="00FB239E"/>
    <w:rsid w:val="00FB2603"/>
    <w:rsid w:val="00FB2D38"/>
    <w:rsid w:val="00FB3720"/>
    <w:rsid w:val="00FB61D6"/>
    <w:rsid w:val="00FD571C"/>
    <w:rsid w:val="00FD7495"/>
    <w:rsid w:val="00FE0301"/>
    <w:rsid w:val="00FE0E8A"/>
    <w:rsid w:val="00FE32D4"/>
    <w:rsid w:val="00FE33E7"/>
    <w:rsid w:val="00FE377D"/>
    <w:rsid w:val="00FE4FCF"/>
    <w:rsid w:val="00FE669D"/>
    <w:rsid w:val="00FF35B9"/>
    <w:rsid w:val="00FF5AB5"/>
    <w:rsid w:val="00FF5FB3"/>
    <w:rsid w:val="00FF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9D1F9A"/>
  <w15:docId w15:val="{F8E268CC-8CCB-4DE8-9A82-BD7CB239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FB7"/>
  </w:style>
  <w:style w:type="paragraph" w:styleId="Heading1">
    <w:name w:val="heading 1"/>
    <w:basedOn w:val="Normal"/>
    <w:next w:val="Normal"/>
    <w:link w:val="Heading1Char"/>
    <w:uiPriority w:val="9"/>
    <w:qFormat/>
    <w:rsid w:val="004B6AB9"/>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2D3284"/>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735C08"/>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unhideWhenUsed/>
    <w:qFormat/>
    <w:rsid w:val="00573F2F"/>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qFormat/>
    <w:rsid w:val="00573F2F"/>
    <w:pPr>
      <w:keepNext/>
      <w:keepLines/>
      <w:spacing w:before="40" w:after="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unhideWhenUsed/>
    <w:qFormat/>
    <w:rsid w:val="00285111"/>
    <w:pPr>
      <w:keepNext/>
      <w:keepLines/>
      <w:spacing w:before="40" w:after="0"/>
      <w:outlineLvl w:val="5"/>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1633E"/>
    <w:pPr>
      <w:spacing w:after="0" w:line="240" w:lineRule="exact"/>
    </w:pPr>
    <w:rPr>
      <w:rFonts w:ascii="L Frutiger Light" w:eastAsia="Times" w:hAnsi="L Frutiger Light" w:cs="Times New Roman"/>
      <w:color w:val="003366"/>
      <w:sz w:val="20"/>
      <w:szCs w:val="20"/>
      <w:lang w:eastAsia="en-GB"/>
    </w:rPr>
  </w:style>
  <w:style w:type="paragraph" w:styleId="NoSpacing">
    <w:name w:val="No Spacing"/>
    <w:link w:val="NoSpacingChar"/>
    <w:uiPriority w:val="1"/>
    <w:qFormat/>
    <w:rsid w:val="0081633E"/>
    <w:pPr>
      <w:spacing w:after="0" w:line="240" w:lineRule="auto"/>
    </w:pPr>
  </w:style>
  <w:style w:type="paragraph" w:customStyle="1" w:styleId="Noparagraphstyle">
    <w:name w:val="[No paragraph style]"/>
    <w:rsid w:val="004F376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character" w:styleId="Hyperlink">
    <w:name w:val="Hyperlink"/>
    <w:basedOn w:val="DefaultParagraphFont"/>
    <w:uiPriority w:val="99"/>
    <w:unhideWhenUsed/>
    <w:rsid w:val="00015550"/>
    <w:rPr>
      <w:color w:val="6B9F25" w:themeColor="hyperlink"/>
      <w:u w:val="single"/>
    </w:rPr>
  </w:style>
  <w:style w:type="character" w:customStyle="1" w:styleId="Heading1Char">
    <w:name w:val="Heading 1 Char"/>
    <w:basedOn w:val="DefaultParagraphFont"/>
    <w:link w:val="Heading1"/>
    <w:uiPriority w:val="9"/>
    <w:rsid w:val="004B6AB9"/>
    <w:rPr>
      <w:rFonts w:asciiTheme="majorHAnsi" w:eastAsiaTheme="majorEastAsia" w:hAnsiTheme="majorHAnsi" w:cstheme="majorBidi"/>
      <w:b/>
      <w:bCs/>
      <w:color w:val="3E762A" w:themeColor="accent1" w:themeShade="BF"/>
      <w:sz w:val="28"/>
      <w:szCs w:val="28"/>
    </w:rPr>
  </w:style>
  <w:style w:type="paragraph" w:customStyle="1" w:styleId="Pa11">
    <w:name w:val="Pa11"/>
    <w:basedOn w:val="Normal"/>
    <w:next w:val="Normal"/>
    <w:uiPriority w:val="99"/>
    <w:rsid w:val="00575FAE"/>
    <w:pPr>
      <w:autoSpaceDE w:val="0"/>
      <w:autoSpaceDN w:val="0"/>
      <w:adjustRightInd w:val="0"/>
      <w:spacing w:after="0" w:line="201" w:lineRule="atLeast"/>
    </w:pPr>
    <w:rPr>
      <w:rFonts w:ascii="JNHXWJ+Frutiger-Light" w:hAnsi="JNHXWJ+Frutiger-Light"/>
      <w:sz w:val="24"/>
      <w:szCs w:val="24"/>
    </w:rPr>
  </w:style>
  <w:style w:type="paragraph" w:customStyle="1" w:styleId="Pa12">
    <w:name w:val="Pa12"/>
    <w:basedOn w:val="Normal"/>
    <w:next w:val="Normal"/>
    <w:uiPriority w:val="99"/>
    <w:rsid w:val="00575FAE"/>
    <w:pPr>
      <w:autoSpaceDE w:val="0"/>
      <w:autoSpaceDN w:val="0"/>
      <w:adjustRightInd w:val="0"/>
      <w:spacing w:after="0" w:line="201" w:lineRule="atLeast"/>
    </w:pPr>
    <w:rPr>
      <w:rFonts w:ascii="JNHXWJ+Frutiger-Light" w:hAnsi="JNHXWJ+Frutiger-Light"/>
      <w:sz w:val="24"/>
      <w:szCs w:val="24"/>
    </w:rPr>
  </w:style>
  <w:style w:type="paragraph" w:customStyle="1" w:styleId="Pa13">
    <w:name w:val="Pa13"/>
    <w:basedOn w:val="Normal"/>
    <w:next w:val="Normal"/>
    <w:uiPriority w:val="99"/>
    <w:rsid w:val="00575FAE"/>
    <w:pPr>
      <w:autoSpaceDE w:val="0"/>
      <w:autoSpaceDN w:val="0"/>
      <w:adjustRightInd w:val="0"/>
      <w:spacing w:after="0" w:line="201" w:lineRule="atLeast"/>
    </w:pPr>
    <w:rPr>
      <w:rFonts w:ascii="JNHXWJ+Frutiger-Light" w:hAnsi="JNHXWJ+Frutiger-Light"/>
      <w:sz w:val="24"/>
      <w:szCs w:val="24"/>
    </w:rPr>
  </w:style>
  <w:style w:type="paragraph" w:customStyle="1" w:styleId="Pa15">
    <w:name w:val="Pa15"/>
    <w:basedOn w:val="Normal"/>
    <w:next w:val="Normal"/>
    <w:uiPriority w:val="99"/>
    <w:rsid w:val="00575FAE"/>
    <w:pPr>
      <w:autoSpaceDE w:val="0"/>
      <w:autoSpaceDN w:val="0"/>
      <w:adjustRightInd w:val="0"/>
      <w:spacing w:after="0" w:line="201" w:lineRule="atLeast"/>
    </w:pPr>
    <w:rPr>
      <w:rFonts w:ascii="JNHXWJ+Frutiger-Light" w:hAnsi="JNHXWJ+Frutiger-Light"/>
      <w:sz w:val="24"/>
      <w:szCs w:val="24"/>
    </w:rPr>
  </w:style>
  <w:style w:type="paragraph" w:customStyle="1" w:styleId="Pa16">
    <w:name w:val="Pa16"/>
    <w:basedOn w:val="Normal"/>
    <w:next w:val="Normal"/>
    <w:uiPriority w:val="99"/>
    <w:rsid w:val="00575FAE"/>
    <w:pPr>
      <w:autoSpaceDE w:val="0"/>
      <w:autoSpaceDN w:val="0"/>
      <w:adjustRightInd w:val="0"/>
      <w:spacing w:after="0" w:line="201" w:lineRule="atLeast"/>
    </w:pPr>
    <w:rPr>
      <w:rFonts w:ascii="JNHXWJ+Frutiger-Light" w:hAnsi="JNHXWJ+Frutiger-Light"/>
      <w:sz w:val="24"/>
      <w:szCs w:val="24"/>
    </w:rPr>
  </w:style>
  <w:style w:type="paragraph" w:customStyle="1" w:styleId="Pa7">
    <w:name w:val="Pa7"/>
    <w:basedOn w:val="Normal"/>
    <w:next w:val="Normal"/>
    <w:uiPriority w:val="99"/>
    <w:rsid w:val="00F96537"/>
    <w:pPr>
      <w:autoSpaceDE w:val="0"/>
      <w:autoSpaceDN w:val="0"/>
      <w:adjustRightInd w:val="0"/>
      <w:spacing w:after="0" w:line="481" w:lineRule="atLeast"/>
    </w:pPr>
    <w:rPr>
      <w:rFonts w:ascii="IFXRIL+Frutiger-Roman" w:hAnsi="IFXRIL+Frutiger-Roman"/>
      <w:sz w:val="24"/>
      <w:szCs w:val="24"/>
    </w:rPr>
  </w:style>
  <w:style w:type="paragraph" w:customStyle="1" w:styleId="Pa18">
    <w:name w:val="Pa18"/>
    <w:basedOn w:val="Normal"/>
    <w:next w:val="Normal"/>
    <w:uiPriority w:val="99"/>
    <w:rsid w:val="00F96537"/>
    <w:pPr>
      <w:autoSpaceDE w:val="0"/>
      <w:autoSpaceDN w:val="0"/>
      <w:adjustRightInd w:val="0"/>
      <w:spacing w:after="0" w:line="201" w:lineRule="atLeast"/>
    </w:pPr>
    <w:rPr>
      <w:rFonts w:ascii="IFXRIL+Frutiger-Roman" w:hAnsi="IFXRIL+Frutiger-Roman"/>
      <w:sz w:val="24"/>
      <w:szCs w:val="24"/>
    </w:rPr>
  </w:style>
  <w:style w:type="paragraph" w:customStyle="1" w:styleId="Pa19">
    <w:name w:val="Pa19"/>
    <w:basedOn w:val="Normal"/>
    <w:next w:val="Normal"/>
    <w:uiPriority w:val="99"/>
    <w:rsid w:val="00F96537"/>
    <w:pPr>
      <w:autoSpaceDE w:val="0"/>
      <w:autoSpaceDN w:val="0"/>
      <w:adjustRightInd w:val="0"/>
      <w:spacing w:after="0" w:line="201" w:lineRule="atLeast"/>
    </w:pPr>
    <w:rPr>
      <w:rFonts w:ascii="IFXRIL+Frutiger-Roman" w:hAnsi="IFXRIL+Frutiger-Roman"/>
      <w:sz w:val="24"/>
      <w:szCs w:val="24"/>
    </w:rPr>
  </w:style>
  <w:style w:type="paragraph" w:customStyle="1" w:styleId="Pa9">
    <w:name w:val="Pa9"/>
    <w:basedOn w:val="Normal"/>
    <w:next w:val="Normal"/>
    <w:uiPriority w:val="99"/>
    <w:rsid w:val="00F96537"/>
    <w:pPr>
      <w:autoSpaceDE w:val="0"/>
      <w:autoSpaceDN w:val="0"/>
      <w:adjustRightInd w:val="0"/>
      <w:spacing w:after="0" w:line="201" w:lineRule="atLeast"/>
    </w:pPr>
    <w:rPr>
      <w:rFonts w:ascii="IFXRIL+Frutiger-Roman" w:hAnsi="IFXRIL+Frutiger-Roman"/>
      <w:sz w:val="24"/>
      <w:szCs w:val="24"/>
    </w:rPr>
  </w:style>
  <w:style w:type="paragraph" w:customStyle="1" w:styleId="Pa10">
    <w:name w:val="Pa10"/>
    <w:basedOn w:val="Normal"/>
    <w:next w:val="Normal"/>
    <w:uiPriority w:val="99"/>
    <w:rsid w:val="00F96537"/>
    <w:pPr>
      <w:autoSpaceDE w:val="0"/>
      <w:autoSpaceDN w:val="0"/>
      <w:adjustRightInd w:val="0"/>
      <w:spacing w:after="0" w:line="201" w:lineRule="atLeast"/>
    </w:pPr>
    <w:rPr>
      <w:rFonts w:ascii="IFXRIL+Frutiger-Roman" w:hAnsi="IFXRIL+Frutiger-Roman"/>
      <w:sz w:val="24"/>
      <w:szCs w:val="24"/>
    </w:rPr>
  </w:style>
  <w:style w:type="paragraph" w:customStyle="1" w:styleId="Pa3">
    <w:name w:val="Pa3"/>
    <w:basedOn w:val="Normal"/>
    <w:next w:val="Normal"/>
    <w:uiPriority w:val="99"/>
    <w:rsid w:val="006700C2"/>
    <w:pPr>
      <w:autoSpaceDE w:val="0"/>
      <w:autoSpaceDN w:val="0"/>
      <w:adjustRightInd w:val="0"/>
      <w:spacing w:after="0" w:line="961" w:lineRule="atLeast"/>
    </w:pPr>
    <w:rPr>
      <w:rFonts w:ascii="JNHXWJ+Frutiger-Light" w:hAnsi="JNHXWJ+Frutiger-Light"/>
      <w:sz w:val="24"/>
      <w:szCs w:val="24"/>
    </w:rPr>
  </w:style>
  <w:style w:type="paragraph" w:customStyle="1" w:styleId="Pa20">
    <w:name w:val="Pa20"/>
    <w:basedOn w:val="Normal"/>
    <w:next w:val="Normal"/>
    <w:uiPriority w:val="99"/>
    <w:rsid w:val="006700C2"/>
    <w:pPr>
      <w:autoSpaceDE w:val="0"/>
      <w:autoSpaceDN w:val="0"/>
      <w:adjustRightInd w:val="0"/>
      <w:spacing w:after="0" w:line="481" w:lineRule="atLeast"/>
    </w:pPr>
    <w:rPr>
      <w:rFonts w:ascii="JNHXWJ+Frutiger-Light" w:hAnsi="JNHXWJ+Frutiger-Light"/>
      <w:sz w:val="24"/>
      <w:szCs w:val="24"/>
    </w:rPr>
  </w:style>
  <w:style w:type="paragraph" w:customStyle="1" w:styleId="Default">
    <w:name w:val="Default"/>
    <w:rsid w:val="006700C2"/>
    <w:pPr>
      <w:autoSpaceDE w:val="0"/>
      <w:autoSpaceDN w:val="0"/>
      <w:adjustRightInd w:val="0"/>
      <w:spacing w:after="0" w:line="240" w:lineRule="auto"/>
    </w:pPr>
    <w:rPr>
      <w:rFonts w:ascii="GPDFGP+Frutiger-Bold" w:hAnsi="GPDFGP+Frutiger-Bold" w:cs="GPDFGP+Frutiger-Bold"/>
      <w:color w:val="000000"/>
      <w:sz w:val="24"/>
      <w:szCs w:val="24"/>
    </w:rPr>
  </w:style>
  <w:style w:type="paragraph" w:customStyle="1" w:styleId="Pa1">
    <w:name w:val="Pa1"/>
    <w:basedOn w:val="Default"/>
    <w:next w:val="Default"/>
    <w:uiPriority w:val="99"/>
    <w:rsid w:val="006700C2"/>
    <w:pPr>
      <w:spacing w:line="241" w:lineRule="atLeast"/>
    </w:pPr>
    <w:rPr>
      <w:rFonts w:ascii="IFXRIL+Frutiger-Roman" w:hAnsi="IFXRIL+Frutiger-Roman" w:cstheme="minorBidi"/>
      <w:color w:val="auto"/>
    </w:rPr>
  </w:style>
  <w:style w:type="character" w:customStyle="1" w:styleId="A8">
    <w:name w:val="A8"/>
    <w:uiPriority w:val="99"/>
    <w:rsid w:val="006700C2"/>
    <w:rPr>
      <w:rFonts w:cs="IFXRIL+Frutiger-Roman"/>
      <w:color w:val="000000"/>
    </w:rPr>
  </w:style>
  <w:style w:type="paragraph" w:styleId="Header">
    <w:name w:val="header"/>
    <w:basedOn w:val="Normal"/>
    <w:link w:val="HeaderChar"/>
    <w:uiPriority w:val="99"/>
    <w:unhideWhenUsed/>
    <w:rsid w:val="00E5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703"/>
  </w:style>
  <w:style w:type="paragraph" w:styleId="Footer">
    <w:name w:val="footer"/>
    <w:basedOn w:val="Normal"/>
    <w:link w:val="FooterChar"/>
    <w:uiPriority w:val="99"/>
    <w:unhideWhenUsed/>
    <w:rsid w:val="00E5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703"/>
  </w:style>
  <w:style w:type="paragraph" w:customStyle="1" w:styleId="Bullets">
    <w:name w:val="Bullets"/>
    <w:basedOn w:val="BodyTextIndent"/>
    <w:rsid w:val="0049008A"/>
    <w:pPr>
      <w:widowControl w:val="0"/>
      <w:numPr>
        <w:numId w:val="1"/>
      </w:numPr>
      <w:adjustRightInd w:val="0"/>
      <w:spacing w:after="240" w:line="240" w:lineRule="auto"/>
      <w:jc w:val="both"/>
      <w:textAlignment w:val="baseline"/>
    </w:pPr>
    <w:rPr>
      <w:rFonts w:ascii="Arial" w:eastAsia="Times New Roman" w:hAnsi="Arial" w:cs="Times New Roman"/>
      <w:sz w:val="24"/>
      <w:szCs w:val="20"/>
      <w:lang w:val="en-US"/>
    </w:rPr>
  </w:style>
  <w:style w:type="paragraph" w:styleId="BodyTextIndent">
    <w:name w:val="Body Text Indent"/>
    <w:basedOn w:val="Normal"/>
    <w:link w:val="BodyTextIndentChar"/>
    <w:uiPriority w:val="99"/>
    <w:semiHidden/>
    <w:unhideWhenUsed/>
    <w:rsid w:val="0049008A"/>
    <w:pPr>
      <w:spacing w:after="120"/>
      <w:ind w:left="283"/>
    </w:pPr>
  </w:style>
  <w:style w:type="character" w:customStyle="1" w:styleId="BodyTextIndentChar">
    <w:name w:val="Body Text Indent Char"/>
    <w:basedOn w:val="DefaultParagraphFont"/>
    <w:link w:val="BodyTextIndent"/>
    <w:uiPriority w:val="99"/>
    <w:semiHidden/>
    <w:rsid w:val="0049008A"/>
  </w:style>
  <w:style w:type="paragraph" w:styleId="ListParagraph">
    <w:name w:val="List Paragraph"/>
    <w:basedOn w:val="Normal"/>
    <w:uiPriority w:val="34"/>
    <w:qFormat/>
    <w:rsid w:val="0049008A"/>
    <w:pPr>
      <w:ind w:left="720"/>
      <w:contextualSpacing/>
    </w:pPr>
  </w:style>
  <w:style w:type="paragraph" w:customStyle="1" w:styleId="Char1">
    <w:name w:val="Char1"/>
    <w:basedOn w:val="Normal"/>
    <w:rsid w:val="00C55190"/>
    <w:pPr>
      <w:keepLines/>
      <w:spacing w:after="160" w:line="240" w:lineRule="exact"/>
      <w:ind w:left="2977"/>
    </w:pPr>
    <w:rPr>
      <w:rFonts w:ascii="Tahoma" w:eastAsia="Times New Roman" w:hAnsi="Tahoma" w:cs="Times New Roman"/>
      <w:sz w:val="20"/>
      <w:szCs w:val="24"/>
      <w:lang w:val="en-US"/>
    </w:rPr>
  </w:style>
  <w:style w:type="character" w:customStyle="1" w:styleId="Heading3Char">
    <w:name w:val="Heading 3 Char"/>
    <w:basedOn w:val="DefaultParagraphFont"/>
    <w:link w:val="Heading3"/>
    <w:uiPriority w:val="9"/>
    <w:rsid w:val="00735C08"/>
    <w:rPr>
      <w:rFonts w:asciiTheme="majorHAnsi" w:eastAsiaTheme="majorEastAsia" w:hAnsiTheme="majorHAnsi" w:cstheme="majorBidi"/>
      <w:b/>
      <w:bCs/>
      <w:color w:val="549E39" w:themeColor="accent1"/>
    </w:rPr>
  </w:style>
  <w:style w:type="paragraph" w:styleId="BodyTextIndent3">
    <w:name w:val="Body Text Indent 3"/>
    <w:basedOn w:val="Normal"/>
    <w:link w:val="BodyTextIndent3Char"/>
    <w:uiPriority w:val="99"/>
    <w:semiHidden/>
    <w:unhideWhenUsed/>
    <w:rsid w:val="00735C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35C08"/>
    <w:rPr>
      <w:sz w:val="16"/>
      <w:szCs w:val="16"/>
    </w:rPr>
  </w:style>
  <w:style w:type="paragraph" w:customStyle="1" w:styleId="Char10">
    <w:name w:val="Char1"/>
    <w:basedOn w:val="Normal"/>
    <w:rsid w:val="00735C08"/>
    <w:pPr>
      <w:keepLines/>
      <w:spacing w:after="160" w:line="240" w:lineRule="exact"/>
      <w:ind w:left="2977"/>
    </w:pPr>
    <w:rPr>
      <w:rFonts w:ascii="Tahoma" w:eastAsia="Times New Roman" w:hAnsi="Tahoma" w:cs="Times New Roman"/>
      <w:sz w:val="20"/>
      <w:szCs w:val="24"/>
      <w:lang w:val="en-US"/>
    </w:rPr>
  </w:style>
  <w:style w:type="paragraph" w:styleId="BalloonText">
    <w:name w:val="Balloon Text"/>
    <w:basedOn w:val="Normal"/>
    <w:link w:val="BalloonTextChar"/>
    <w:uiPriority w:val="99"/>
    <w:semiHidden/>
    <w:unhideWhenUsed/>
    <w:rsid w:val="00A3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D9"/>
    <w:rPr>
      <w:rFonts w:ascii="Tahoma" w:hAnsi="Tahoma" w:cs="Tahoma"/>
      <w:sz w:val="16"/>
      <w:szCs w:val="16"/>
    </w:rPr>
  </w:style>
  <w:style w:type="character" w:styleId="Strong">
    <w:name w:val="Strong"/>
    <w:basedOn w:val="DefaultParagraphFont"/>
    <w:uiPriority w:val="22"/>
    <w:qFormat/>
    <w:rsid w:val="00E902E0"/>
    <w:rPr>
      <w:b/>
      <w:bCs/>
      <w:i/>
      <w:sz w:val="32"/>
    </w:rPr>
  </w:style>
  <w:style w:type="paragraph" w:styleId="Caption">
    <w:name w:val="caption"/>
    <w:basedOn w:val="Normal"/>
    <w:next w:val="Normal"/>
    <w:uiPriority w:val="35"/>
    <w:semiHidden/>
    <w:unhideWhenUsed/>
    <w:qFormat/>
    <w:rsid w:val="00862D10"/>
    <w:pPr>
      <w:spacing w:line="240" w:lineRule="auto"/>
    </w:pPr>
    <w:rPr>
      <w:b/>
      <w:bCs/>
      <w:color w:val="549E39" w:themeColor="accent1"/>
      <w:sz w:val="18"/>
      <w:szCs w:val="18"/>
    </w:rPr>
  </w:style>
  <w:style w:type="table" w:styleId="TableGrid">
    <w:name w:val="Table Grid"/>
    <w:basedOn w:val="TableNormal"/>
    <w:uiPriority w:val="39"/>
    <w:rsid w:val="008211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E4AB6"/>
    <w:rPr>
      <w:color w:val="BA6906" w:themeColor="followedHyperlink"/>
      <w:u w:val="single"/>
    </w:rPr>
  </w:style>
  <w:style w:type="character" w:customStyle="1" w:styleId="Heading4Char">
    <w:name w:val="Heading 4 Char"/>
    <w:basedOn w:val="DefaultParagraphFont"/>
    <w:link w:val="Heading4"/>
    <w:uiPriority w:val="9"/>
    <w:rsid w:val="00573F2F"/>
    <w:rPr>
      <w:rFonts w:asciiTheme="majorHAnsi" w:eastAsiaTheme="majorEastAsia" w:hAnsiTheme="majorHAnsi" w:cstheme="majorBidi"/>
      <w:i/>
      <w:iCs/>
      <w:color w:val="3E762A" w:themeColor="accent1" w:themeShade="BF"/>
    </w:rPr>
  </w:style>
  <w:style w:type="character" w:customStyle="1" w:styleId="Heading5Char">
    <w:name w:val="Heading 5 Char"/>
    <w:basedOn w:val="DefaultParagraphFont"/>
    <w:link w:val="Heading5"/>
    <w:uiPriority w:val="9"/>
    <w:rsid w:val="00573F2F"/>
    <w:rPr>
      <w:rFonts w:asciiTheme="majorHAnsi" w:eastAsiaTheme="majorEastAsia" w:hAnsiTheme="majorHAnsi" w:cstheme="majorBidi"/>
      <w:color w:val="3E762A" w:themeColor="accent1" w:themeShade="BF"/>
    </w:rPr>
  </w:style>
  <w:style w:type="character" w:customStyle="1" w:styleId="NoSpacingChar">
    <w:name w:val="No Spacing Char"/>
    <w:basedOn w:val="DefaultParagraphFont"/>
    <w:link w:val="NoSpacing"/>
    <w:uiPriority w:val="1"/>
    <w:rsid w:val="004A02FB"/>
  </w:style>
  <w:style w:type="character" w:customStyle="1" w:styleId="Heading2Char">
    <w:name w:val="Heading 2 Char"/>
    <w:basedOn w:val="DefaultParagraphFont"/>
    <w:link w:val="Heading2"/>
    <w:uiPriority w:val="9"/>
    <w:rsid w:val="002D3284"/>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CB0CB6"/>
    <w:rPr>
      <w:sz w:val="16"/>
      <w:szCs w:val="16"/>
    </w:rPr>
  </w:style>
  <w:style w:type="paragraph" w:styleId="CommentText">
    <w:name w:val="annotation text"/>
    <w:basedOn w:val="Normal"/>
    <w:link w:val="CommentTextChar"/>
    <w:uiPriority w:val="99"/>
    <w:semiHidden/>
    <w:unhideWhenUsed/>
    <w:rsid w:val="00CB0CB6"/>
    <w:pPr>
      <w:spacing w:line="240" w:lineRule="auto"/>
    </w:pPr>
    <w:rPr>
      <w:sz w:val="20"/>
      <w:szCs w:val="20"/>
    </w:rPr>
  </w:style>
  <w:style w:type="character" w:customStyle="1" w:styleId="CommentTextChar">
    <w:name w:val="Comment Text Char"/>
    <w:basedOn w:val="DefaultParagraphFont"/>
    <w:link w:val="CommentText"/>
    <w:uiPriority w:val="99"/>
    <w:semiHidden/>
    <w:rsid w:val="00CB0CB6"/>
    <w:rPr>
      <w:sz w:val="20"/>
      <w:szCs w:val="20"/>
    </w:rPr>
  </w:style>
  <w:style w:type="paragraph" w:styleId="CommentSubject">
    <w:name w:val="annotation subject"/>
    <w:basedOn w:val="CommentText"/>
    <w:next w:val="CommentText"/>
    <w:link w:val="CommentSubjectChar"/>
    <w:uiPriority w:val="99"/>
    <w:semiHidden/>
    <w:unhideWhenUsed/>
    <w:rsid w:val="00CB0CB6"/>
    <w:rPr>
      <w:b/>
      <w:bCs/>
    </w:rPr>
  </w:style>
  <w:style w:type="character" w:customStyle="1" w:styleId="CommentSubjectChar">
    <w:name w:val="Comment Subject Char"/>
    <w:basedOn w:val="CommentTextChar"/>
    <w:link w:val="CommentSubject"/>
    <w:uiPriority w:val="99"/>
    <w:semiHidden/>
    <w:rsid w:val="00CB0CB6"/>
    <w:rPr>
      <w:b/>
      <w:bCs/>
      <w:sz w:val="20"/>
      <w:szCs w:val="20"/>
    </w:rPr>
  </w:style>
  <w:style w:type="character" w:customStyle="1" w:styleId="Heading6Char">
    <w:name w:val="Heading 6 Char"/>
    <w:basedOn w:val="DefaultParagraphFont"/>
    <w:link w:val="Heading6"/>
    <w:uiPriority w:val="9"/>
    <w:rsid w:val="00285111"/>
    <w:rPr>
      <w:rFonts w:asciiTheme="majorHAnsi" w:eastAsiaTheme="majorEastAsia" w:hAnsiTheme="majorHAnsi" w:cstheme="majorBidi"/>
      <w:color w:val="294E1C" w:themeColor="accent1" w:themeShade="7F"/>
    </w:rPr>
  </w:style>
  <w:style w:type="paragraph" w:styleId="FootnoteText">
    <w:name w:val="footnote text"/>
    <w:basedOn w:val="Normal"/>
    <w:link w:val="FootnoteTextChar"/>
    <w:uiPriority w:val="99"/>
    <w:semiHidden/>
    <w:unhideWhenUsed/>
    <w:rsid w:val="00285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111"/>
    <w:rPr>
      <w:sz w:val="20"/>
      <w:szCs w:val="20"/>
    </w:rPr>
  </w:style>
  <w:style w:type="character" w:styleId="FootnoteReference">
    <w:name w:val="footnote reference"/>
    <w:basedOn w:val="DefaultParagraphFont"/>
    <w:uiPriority w:val="99"/>
    <w:semiHidden/>
    <w:unhideWhenUsed/>
    <w:rsid w:val="00285111"/>
    <w:rPr>
      <w:vertAlign w:val="superscript"/>
    </w:rPr>
  </w:style>
  <w:style w:type="character" w:styleId="UnresolvedMention">
    <w:name w:val="Unresolved Mention"/>
    <w:basedOn w:val="DefaultParagraphFont"/>
    <w:uiPriority w:val="99"/>
    <w:semiHidden/>
    <w:unhideWhenUsed/>
    <w:rsid w:val="0097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4333">
      <w:bodyDiv w:val="1"/>
      <w:marLeft w:val="0"/>
      <w:marRight w:val="0"/>
      <w:marTop w:val="0"/>
      <w:marBottom w:val="0"/>
      <w:divBdr>
        <w:top w:val="none" w:sz="0" w:space="0" w:color="auto"/>
        <w:left w:val="none" w:sz="0" w:space="0" w:color="auto"/>
        <w:bottom w:val="none" w:sz="0" w:space="0" w:color="auto"/>
        <w:right w:val="none" w:sz="0" w:space="0" w:color="auto"/>
      </w:divBdr>
    </w:div>
    <w:div w:id="263198333">
      <w:bodyDiv w:val="1"/>
      <w:marLeft w:val="0"/>
      <w:marRight w:val="0"/>
      <w:marTop w:val="0"/>
      <w:marBottom w:val="0"/>
      <w:divBdr>
        <w:top w:val="none" w:sz="0" w:space="0" w:color="auto"/>
        <w:left w:val="none" w:sz="0" w:space="0" w:color="auto"/>
        <w:bottom w:val="none" w:sz="0" w:space="0" w:color="auto"/>
        <w:right w:val="none" w:sz="0" w:space="0" w:color="auto"/>
      </w:divBdr>
    </w:div>
    <w:div w:id="814374456">
      <w:bodyDiv w:val="1"/>
      <w:marLeft w:val="0"/>
      <w:marRight w:val="0"/>
      <w:marTop w:val="0"/>
      <w:marBottom w:val="0"/>
      <w:divBdr>
        <w:top w:val="none" w:sz="0" w:space="0" w:color="auto"/>
        <w:left w:val="none" w:sz="0" w:space="0" w:color="auto"/>
        <w:bottom w:val="none" w:sz="0" w:space="0" w:color="auto"/>
        <w:right w:val="none" w:sz="0" w:space="0" w:color="auto"/>
      </w:divBdr>
    </w:div>
    <w:div w:id="937561919">
      <w:bodyDiv w:val="1"/>
      <w:marLeft w:val="0"/>
      <w:marRight w:val="0"/>
      <w:marTop w:val="0"/>
      <w:marBottom w:val="0"/>
      <w:divBdr>
        <w:top w:val="none" w:sz="0" w:space="0" w:color="auto"/>
        <w:left w:val="none" w:sz="0" w:space="0" w:color="auto"/>
        <w:bottom w:val="none" w:sz="0" w:space="0" w:color="auto"/>
        <w:right w:val="none" w:sz="0" w:space="0" w:color="auto"/>
      </w:divBdr>
    </w:div>
    <w:div w:id="1514299506">
      <w:bodyDiv w:val="1"/>
      <w:marLeft w:val="0"/>
      <w:marRight w:val="0"/>
      <w:marTop w:val="0"/>
      <w:marBottom w:val="0"/>
      <w:divBdr>
        <w:top w:val="none" w:sz="0" w:space="0" w:color="auto"/>
        <w:left w:val="none" w:sz="0" w:space="0" w:color="auto"/>
        <w:bottom w:val="none" w:sz="0" w:space="0" w:color="auto"/>
        <w:right w:val="none" w:sz="0" w:space="0" w:color="auto"/>
      </w:divBdr>
    </w:div>
    <w:div w:id="1615281525">
      <w:bodyDiv w:val="1"/>
      <w:marLeft w:val="0"/>
      <w:marRight w:val="0"/>
      <w:marTop w:val="0"/>
      <w:marBottom w:val="0"/>
      <w:divBdr>
        <w:top w:val="none" w:sz="0" w:space="0" w:color="auto"/>
        <w:left w:val="none" w:sz="0" w:space="0" w:color="auto"/>
        <w:bottom w:val="none" w:sz="0" w:space="0" w:color="auto"/>
        <w:right w:val="none" w:sz="0" w:space="0" w:color="auto"/>
      </w:divBdr>
    </w:div>
    <w:div w:id="1725786122">
      <w:bodyDiv w:val="1"/>
      <w:marLeft w:val="0"/>
      <w:marRight w:val="0"/>
      <w:marTop w:val="0"/>
      <w:marBottom w:val="0"/>
      <w:divBdr>
        <w:top w:val="none" w:sz="0" w:space="0" w:color="auto"/>
        <w:left w:val="none" w:sz="0" w:space="0" w:color="auto"/>
        <w:bottom w:val="none" w:sz="0" w:space="0" w:color="auto"/>
        <w:right w:val="none" w:sz="0" w:space="0" w:color="auto"/>
      </w:divBdr>
    </w:div>
    <w:div w:id="1842964331">
      <w:bodyDiv w:val="1"/>
      <w:marLeft w:val="0"/>
      <w:marRight w:val="0"/>
      <w:marTop w:val="0"/>
      <w:marBottom w:val="0"/>
      <w:divBdr>
        <w:top w:val="none" w:sz="0" w:space="0" w:color="auto"/>
        <w:left w:val="none" w:sz="0" w:space="0" w:color="auto"/>
        <w:bottom w:val="none" w:sz="0" w:space="0" w:color="auto"/>
        <w:right w:val="none" w:sz="0" w:space="0" w:color="auto"/>
      </w:divBdr>
      <w:divsChild>
        <w:div w:id="1669552981">
          <w:marLeft w:val="0"/>
          <w:marRight w:val="0"/>
          <w:marTop w:val="0"/>
          <w:marBottom w:val="0"/>
          <w:divBdr>
            <w:top w:val="none" w:sz="0" w:space="0" w:color="auto"/>
            <w:left w:val="none" w:sz="0" w:space="0" w:color="auto"/>
            <w:bottom w:val="none" w:sz="0" w:space="0" w:color="auto"/>
            <w:right w:val="none" w:sz="0" w:space="0" w:color="auto"/>
          </w:divBdr>
          <w:divsChild>
            <w:div w:id="174923137">
              <w:marLeft w:val="0"/>
              <w:marRight w:val="0"/>
              <w:marTop w:val="0"/>
              <w:marBottom w:val="0"/>
              <w:divBdr>
                <w:top w:val="none" w:sz="0" w:space="0" w:color="auto"/>
                <w:left w:val="none" w:sz="0" w:space="0" w:color="auto"/>
                <w:bottom w:val="none" w:sz="0" w:space="0" w:color="auto"/>
                <w:right w:val="none" w:sz="0" w:space="0" w:color="auto"/>
              </w:divBdr>
              <w:divsChild>
                <w:div w:id="1517577166">
                  <w:marLeft w:val="0"/>
                  <w:marRight w:val="0"/>
                  <w:marTop w:val="0"/>
                  <w:marBottom w:val="0"/>
                  <w:divBdr>
                    <w:top w:val="none" w:sz="0" w:space="0" w:color="auto"/>
                    <w:left w:val="none" w:sz="0" w:space="0" w:color="auto"/>
                    <w:bottom w:val="none" w:sz="0" w:space="0" w:color="auto"/>
                    <w:right w:val="none" w:sz="0" w:space="0" w:color="auto"/>
                  </w:divBdr>
                  <w:divsChild>
                    <w:div w:id="310716811">
                      <w:marLeft w:val="0"/>
                      <w:marRight w:val="0"/>
                      <w:marTop w:val="0"/>
                      <w:marBottom w:val="0"/>
                      <w:divBdr>
                        <w:top w:val="none" w:sz="0" w:space="0" w:color="auto"/>
                        <w:left w:val="none" w:sz="0" w:space="0" w:color="auto"/>
                        <w:bottom w:val="none" w:sz="0" w:space="0" w:color="auto"/>
                        <w:right w:val="none" w:sz="0" w:space="0" w:color="auto"/>
                      </w:divBdr>
                      <w:divsChild>
                        <w:div w:id="961964617">
                          <w:marLeft w:val="0"/>
                          <w:marRight w:val="0"/>
                          <w:marTop w:val="0"/>
                          <w:marBottom w:val="0"/>
                          <w:divBdr>
                            <w:top w:val="none" w:sz="0" w:space="0" w:color="auto"/>
                            <w:left w:val="none" w:sz="0" w:space="0" w:color="auto"/>
                            <w:bottom w:val="none" w:sz="0" w:space="0" w:color="auto"/>
                            <w:right w:val="none" w:sz="0" w:space="0" w:color="auto"/>
                          </w:divBdr>
                          <w:divsChild>
                            <w:div w:id="1620332928">
                              <w:marLeft w:val="0"/>
                              <w:marRight w:val="0"/>
                              <w:marTop w:val="0"/>
                              <w:marBottom w:val="0"/>
                              <w:divBdr>
                                <w:top w:val="single" w:sz="6" w:space="0" w:color="auto"/>
                                <w:left w:val="single" w:sz="6" w:space="0" w:color="auto"/>
                                <w:bottom w:val="single" w:sz="6" w:space="0" w:color="auto"/>
                                <w:right w:val="single" w:sz="6" w:space="0" w:color="auto"/>
                              </w:divBdr>
                              <w:divsChild>
                                <w:div w:id="310057374">
                                  <w:marLeft w:val="0"/>
                                  <w:marRight w:val="195"/>
                                  <w:marTop w:val="0"/>
                                  <w:marBottom w:val="0"/>
                                  <w:divBdr>
                                    <w:top w:val="none" w:sz="0" w:space="0" w:color="auto"/>
                                    <w:left w:val="none" w:sz="0" w:space="0" w:color="auto"/>
                                    <w:bottom w:val="none" w:sz="0" w:space="0" w:color="auto"/>
                                    <w:right w:val="none" w:sz="0" w:space="0" w:color="auto"/>
                                  </w:divBdr>
                                  <w:divsChild>
                                    <w:div w:id="478154807">
                                      <w:marLeft w:val="0"/>
                                      <w:marRight w:val="0"/>
                                      <w:marTop w:val="0"/>
                                      <w:marBottom w:val="0"/>
                                      <w:divBdr>
                                        <w:top w:val="none" w:sz="0" w:space="0" w:color="auto"/>
                                        <w:left w:val="none" w:sz="0" w:space="0" w:color="auto"/>
                                        <w:bottom w:val="none" w:sz="0" w:space="0" w:color="auto"/>
                                        <w:right w:val="none" w:sz="0" w:space="0" w:color="auto"/>
                                      </w:divBdr>
                                      <w:divsChild>
                                        <w:div w:id="1836384660">
                                          <w:marLeft w:val="0"/>
                                          <w:marRight w:val="195"/>
                                          <w:marTop w:val="0"/>
                                          <w:marBottom w:val="0"/>
                                          <w:divBdr>
                                            <w:top w:val="none" w:sz="0" w:space="0" w:color="auto"/>
                                            <w:left w:val="none" w:sz="0" w:space="0" w:color="auto"/>
                                            <w:bottom w:val="none" w:sz="0" w:space="0" w:color="auto"/>
                                            <w:right w:val="none" w:sz="0" w:space="0" w:color="auto"/>
                                          </w:divBdr>
                                          <w:divsChild>
                                            <w:div w:id="474417135">
                                              <w:marLeft w:val="0"/>
                                              <w:marRight w:val="0"/>
                                              <w:marTop w:val="0"/>
                                              <w:marBottom w:val="0"/>
                                              <w:divBdr>
                                                <w:top w:val="none" w:sz="0" w:space="0" w:color="auto"/>
                                                <w:left w:val="none" w:sz="0" w:space="0" w:color="auto"/>
                                                <w:bottom w:val="none" w:sz="0" w:space="0" w:color="auto"/>
                                                <w:right w:val="none" w:sz="0" w:space="0" w:color="auto"/>
                                              </w:divBdr>
                                              <w:divsChild>
                                                <w:div w:id="354158546">
                                                  <w:marLeft w:val="0"/>
                                                  <w:marRight w:val="0"/>
                                                  <w:marTop w:val="0"/>
                                                  <w:marBottom w:val="0"/>
                                                  <w:divBdr>
                                                    <w:top w:val="none" w:sz="0" w:space="0" w:color="auto"/>
                                                    <w:left w:val="none" w:sz="0" w:space="0" w:color="auto"/>
                                                    <w:bottom w:val="none" w:sz="0" w:space="0" w:color="auto"/>
                                                    <w:right w:val="none" w:sz="0" w:space="0" w:color="auto"/>
                                                  </w:divBdr>
                                                  <w:divsChild>
                                                    <w:div w:id="1103456501">
                                                      <w:marLeft w:val="0"/>
                                                      <w:marRight w:val="0"/>
                                                      <w:marTop w:val="0"/>
                                                      <w:marBottom w:val="0"/>
                                                      <w:divBdr>
                                                        <w:top w:val="none" w:sz="0" w:space="0" w:color="auto"/>
                                                        <w:left w:val="none" w:sz="0" w:space="0" w:color="auto"/>
                                                        <w:bottom w:val="none" w:sz="0" w:space="0" w:color="auto"/>
                                                        <w:right w:val="none" w:sz="0" w:space="0" w:color="auto"/>
                                                      </w:divBdr>
                                                      <w:divsChild>
                                                        <w:div w:id="1221867145">
                                                          <w:marLeft w:val="0"/>
                                                          <w:marRight w:val="0"/>
                                                          <w:marTop w:val="0"/>
                                                          <w:marBottom w:val="0"/>
                                                          <w:divBdr>
                                                            <w:top w:val="none" w:sz="0" w:space="0" w:color="auto"/>
                                                            <w:left w:val="none" w:sz="0" w:space="0" w:color="auto"/>
                                                            <w:bottom w:val="none" w:sz="0" w:space="0" w:color="auto"/>
                                                            <w:right w:val="none" w:sz="0" w:space="0" w:color="auto"/>
                                                          </w:divBdr>
                                                          <w:divsChild>
                                                            <w:div w:id="1302033605">
                                                              <w:marLeft w:val="0"/>
                                                              <w:marRight w:val="0"/>
                                                              <w:marTop w:val="0"/>
                                                              <w:marBottom w:val="0"/>
                                                              <w:divBdr>
                                                                <w:top w:val="none" w:sz="0" w:space="0" w:color="auto"/>
                                                                <w:left w:val="none" w:sz="0" w:space="0" w:color="auto"/>
                                                                <w:bottom w:val="none" w:sz="0" w:space="0" w:color="auto"/>
                                                                <w:right w:val="none" w:sz="0" w:space="0" w:color="auto"/>
                                                              </w:divBdr>
                                                              <w:divsChild>
                                                                <w:div w:id="279537356">
                                                                  <w:marLeft w:val="405"/>
                                                                  <w:marRight w:val="0"/>
                                                                  <w:marTop w:val="0"/>
                                                                  <w:marBottom w:val="0"/>
                                                                  <w:divBdr>
                                                                    <w:top w:val="none" w:sz="0" w:space="0" w:color="auto"/>
                                                                    <w:left w:val="none" w:sz="0" w:space="0" w:color="auto"/>
                                                                    <w:bottom w:val="none" w:sz="0" w:space="0" w:color="auto"/>
                                                                    <w:right w:val="none" w:sz="0" w:space="0" w:color="auto"/>
                                                                  </w:divBdr>
                                                                  <w:divsChild>
                                                                    <w:div w:id="343166692">
                                                                      <w:marLeft w:val="0"/>
                                                                      <w:marRight w:val="0"/>
                                                                      <w:marTop w:val="0"/>
                                                                      <w:marBottom w:val="0"/>
                                                                      <w:divBdr>
                                                                        <w:top w:val="none" w:sz="0" w:space="0" w:color="auto"/>
                                                                        <w:left w:val="none" w:sz="0" w:space="0" w:color="auto"/>
                                                                        <w:bottom w:val="none" w:sz="0" w:space="0" w:color="auto"/>
                                                                        <w:right w:val="none" w:sz="0" w:space="0" w:color="auto"/>
                                                                      </w:divBdr>
                                                                      <w:divsChild>
                                                                        <w:div w:id="1025402491">
                                                                          <w:marLeft w:val="0"/>
                                                                          <w:marRight w:val="0"/>
                                                                          <w:marTop w:val="0"/>
                                                                          <w:marBottom w:val="0"/>
                                                                          <w:divBdr>
                                                                            <w:top w:val="none" w:sz="0" w:space="0" w:color="auto"/>
                                                                            <w:left w:val="none" w:sz="0" w:space="0" w:color="auto"/>
                                                                            <w:bottom w:val="none" w:sz="0" w:space="0" w:color="auto"/>
                                                                            <w:right w:val="none" w:sz="0" w:space="0" w:color="auto"/>
                                                                          </w:divBdr>
                                                                          <w:divsChild>
                                                                            <w:div w:id="798230186">
                                                                              <w:marLeft w:val="0"/>
                                                                              <w:marRight w:val="0"/>
                                                                              <w:marTop w:val="0"/>
                                                                              <w:marBottom w:val="0"/>
                                                                              <w:divBdr>
                                                                                <w:top w:val="none" w:sz="0" w:space="0" w:color="auto"/>
                                                                                <w:left w:val="none" w:sz="0" w:space="0" w:color="auto"/>
                                                                                <w:bottom w:val="none" w:sz="0" w:space="0" w:color="auto"/>
                                                                                <w:right w:val="none" w:sz="0" w:space="0" w:color="auto"/>
                                                                              </w:divBdr>
                                                                              <w:divsChild>
                                                                                <w:div w:id="1843623945">
                                                                                  <w:marLeft w:val="0"/>
                                                                                  <w:marRight w:val="0"/>
                                                                                  <w:marTop w:val="0"/>
                                                                                  <w:marBottom w:val="0"/>
                                                                                  <w:divBdr>
                                                                                    <w:top w:val="none" w:sz="0" w:space="0" w:color="auto"/>
                                                                                    <w:left w:val="none" w:sz="0" w:space="0" w:color="auto"/>
                                                                                    <w:bottom w:val="none" w:sz="0" w:space="0" w:color="auto"/>
                                                                                    <w:right w:val="none" w:sz="0" w:space="0" w:color="auto"/>
                                                                                  </w:divBdr>
                                                                                  <w:divsChild>
                                                                                    <w:div w:id="750662939">
                                                                                      <w:marLeft w:val="0"/>
                                                                                      <w:marRight w:val="0"/>
                                                                                      <w:marTop w:val="0"/>
                                                                                      <w:marBottom w:val="0"/>
                                                                                      <w:divBdr>
                                                                                        <w:top w:val="none" w:sz="0" w:space="0" w:color="auto"/>
                                                                                        <w:left w:val="none" w:sz="0" w:space="0" w:color="auto"/>
                                                                                        <w:bottom w:val="none" w:sz="0" w:space="0" w:color="auto"/>
                                                                                        <w:right w:val="none" w:sz="0" w:space="0" w:color="auto"/>
                                                                                      </w:divBdr>
                                                                                      <w:divsChild>
                                                                                        <w:div w:id="165482211">
                                                                                          <w:marLeft w:val="0"/>
                                                                                          <w:marRight w:val="0"/>
                                                                                          <w:marTop w:val="0"/>
                                                                                          <w:marBottom w:val="0"/>
                                                                                          <w:divBdr>
                                                                                            <w:top w:val="none" w:sz="0" w:space="0" w:color="auto"/>
                                                                                            <w:left w:val="none" w:sz="0" w:space="0" w:color="auto"/>
                                                                                            <w:bottom w:val="none" w:sz="0" w:space="0" w:color="auto"/>
                                                                                            <w:right w:val="none" w:sz="0" w:space="0" w:color="auto"/>
                                                                                          </w:divBdr>
                                                                                          <w:divsChild>
                                                                                            <w:div w:id="240989832">
                                                                                              <w:marLeft w:val="0"/>
                                                                                              <w:marRight w:val="150"/>
                                                                                              <w:marTop w:val="75"/>
                                                                                              <w:marBottom w:val="0"/>
                                                                                              <w:divBdr>
                                                                                                <w:top w:val="none" w:sz="0" w:space="0" w:color="auto"/>
                                                                                                <w:left w:val="none" w:sz="0" w:space="0" w:color="auto"/>
                                                                                                <w:bottom w:val="single" w:sz="6" w:space="15" w:color="auto"/>
                                                                                                <w:right w:val="none" w:sz="0" w:space="0" w:color="auto"/>
                                                                                              </w:divBdr>
                                                                                              <w:divsChild>
                                                                                                <w:div w:id="1754086488">
                                                                                                  <w:marLeft w:val="1200"/>
                                                                                                  <w:marRight w:val="0"/>
                                                                                                  <w:marTop w:val="180"/>
                                                                                                  <w:marBottom w:val="0"/>
                                                                                                  <w:divBdr>
                                                                                                    <w:top w:val="none" w:sz="0" w:space="0" w:color="auto"/>
                                                                                                    <w:left w:val="none" w:sz="0" w:space="0" w:color="auto"/>
                                                                                                    <w:bottom w:val="none" w:sz="0" w:space="0" w:color="auto"/>
                                                                                                    <w:right w:val="none" w:sz="0" w:space="0" w:color="auto"/>
                                                                                                  </w:divBdr>
                                                                                                  <w:divsChild>
                                                                                                    <w:div w:id="1559514821">
                                                                                                      <w:marLeft w:val="0"/>
                                                                                                      <w:marRight w:val="0"/>
                                                                                                      <w:marTop w:val="0"/>
                                                                                                      <w:marBottom w:val="0"/>
                                                                                                      <w:divBdr>
                                                                                                        <w:top w:val="none" w:sz="0" w:space="0" w:color="auto"/>
                                                                                                        <w:left w:val="none" w:sz="0" w:space="0" w:color="auto"/>
                                                                                                        <w:bottom w:val="none" w:sz="0" w:space="0" w:color="auto"/>
                                                                                                        <w:right w:val="none" w:sz="0" w:space="0" w:color="auto"/>
                                                                                                      </w:divBdr>
                                                                                                      <w:divsChild>
                                                                                                        <w:div w:id="1749308114">
                                                                                                          <w:marLeft w:val="0"/>
                                                                                                          <w:marRight w:val="0"/>
                                                                                                          <w:marTop w:val="15"/>
                                                                                                          <w:marBottom w:val="0"/>
                                                                                                          <w:divBdr>
                                                                                                            <w:top w:val="none" w:sz="0" w:space="0" w:color="auto"/>
                                                                                                            <w:left w:val="none" w:sz="0" w:space="0" w:color="auto"/>
                                                                                                            <w:bottom w:val="none" w:sz="0" w:space="0" w:color="auto"/>
                                                                                                            <w:right w:val="none" w:sz="0" w:space="0" w:color="auto"/>
                                                                                                          </w:divBdr>
                                                                                                          <w:divsChild>
                                                                                                            <w:div w:id="1424718716">
                                                                                                              <w:marLeft w:val="0"/>
                                                                                                              <w:marRight w:val="0"/>
                                                                                                              <w:marTop w:val="0"/>
                                                                                                              <w:marBottom w:val="0"/>
                                                                                                              <w:divBdr>
                                                                                                                <w:top w:val="none" w:sz="0" w:space="0" w:color="auto"/>
                                                                                                                <w:left w:val="none" w:sz="0" w:space="0" w:color="auto"/>
                                                                                                                <w:bottom w:val="none" w:sz="0" w:space="0" w:color="auto"/>
                                                                                                                <w:right w:val="none" w:sz="0" w:space="0" w:color="auto"/>
                                                                                                              </w:divBdr>
                                                                                                              <w:divsChild>
                                                                                                                <w:div w:id="22025890">
                                                                                                                  <w:marLeft w:val="0"/>
                                                                                                                  <w:marRight w:val="0"/>
                                                                                                                  <w:marTop w:val="0"/>
                                                                                                                  <w:marBottom w:val="0"/>
                                                                                                                  <w:divBdr>
                                                                                                                    <w:top w:val="none" w:sz="0" w:space="0" w:color="auto"/>
                                                                                                                    <w:left w:val="none" w:sz="0" w:space="0" w:color="auto"/>
                                                                                                                    <w:bottom w:val="none" w:sz="0" w:space="0" w:color="auto"/>
                                                                                                                    <w:right w:val="none" w:sz="0" w:space="0" w:color="auto"/>
                                                                                                                  </w:divBdr>
                                                                                                                  <w:divsChild>
                                                                                                                    <w:div w:id="399332258">
                                                                                                                      <w:marLeft w:val="0"/>
                                                                                                                      <w:marRight w:val="0"/>
                                                                                                                      <w:marTop w:val="0"/>
                                                                                                                      <w:marBottom w:val="0"/>
                                                                                                                      <w:divBdr>
                                                                                                                        <w:top w:val="none" w:sz="0" w:space="0" w:color="auto"/>
                                                                                                                        <w:left w:val="none" w:sz="0" w:space="0" w:color="auto"/>
                                                                                                                        <w:bottom w:val="none" w:sz="0" w:space="0" w:color="auto"/>
                                                                                                                        <w:right w:val="none" w:sz="0" w:space="0" w:color="auto"/>
                                                                                                                      </w:divBdr>
                                                                                                                      <w:divsChild>
                                                                                                                        <w:div w:id="1426151557">
                                                                                                                          <w:marLeft w:val="0"/>
                                                                                                                          <w:marRight w:val="0"/>
                                                                                                                          <w:marTop w:val="0"/>
                                                                                                                          <w:marBottom w:val="0"/>
                                                                                                                          <w:divBdr>
                                                                                                                            <w:top w:val="none" w:sz="0" w:space="0" w:color="auto"/>
                                                                                                                            <w:left w:val="none" w:sz="0" w:space="0" w:color="auto"/>
                                                                                                                            <w:bottom w:val="none" w:sz="0" w:space="0" w:color="auto"/>
                                                                                                                            <w:right w:val="none" w:sz="0" w:space="0" w:color="auto"/>
                                                                                                                          </w:divBdr>
                                                                                                                          <w:divsChild>
                                                                                                                            <w:div w:id="2040202152">
                                                                                                                              <w:marLeft w:val="0"/>
                                                                                                                              <w:marRight w:val="0"/>
                                                                                                                              <w:marTop w:val="0"/>
                                                                                                                              <w:marBottom w:val="200"/>
                                                                                                                              <w:divBdr>
                                                                                                                                <w:top w:val="none" w:sz="0" w:space="0" w:color="auto"/>
                                                                                                                                <w:left w:val="none" w:sz="0" w:space="0" w:color="auto"/>
                                                                                                                                <w:bottom w:val="none" w:sz="0" w:space="0" w:color="auto"/>
                                                                                                                                <w:right w:val="none" w:sz="0" w:space="0" w:color="auto"/>
                                                                                                                              </w:divBdr>
                                                                                                                            </w:div>
                                                                                                                            <w:div w:id="1567254944">
                                                                                                                              <w:marLeft w:val="0"/>
                                                                                                                              <w:marRight w:val="0"/>
                                                                                                                              <w:marTop w:val="0"/>
                                                                                                                              <w:marBottom w:val="200"/>
                                                                                                                              <w:divBdr>
                                                                                                                                <w:top w:val="none" w:sz="0" w:space="0" w:color="auto"/>
                                                                                                                                <w:left w:val="none" w:sz="0" w:space="0" w:color="auto"/>
                                                                                                                                <w:bottom w:val="none" w:sz="0" w:space="0" w:color="auto"/>
                                                                                                                                <w:right w:val="none" w:sz="0" w:space="0" w:color="auto"/>
                                                                                                                              </w:divBdr>
                                                                                                                            </w:div>
                                                                                                                            <w:div w:id="9986544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9618">
      <w:bodyDiv w:val="1"/>
      <w:marLeft w:val="0"/>
      <w:marRight w:val="0"/>
      <w:marTop w:val="0"/>
      <w:marBottom w:val="0"/>
      <w:divBdr>
        <w:top w:val="none" w:sz="0" w:space="0" w:color="auto"/>
        <w:left w:val="none" w:sz="0" w:space="0" w:color="auto"/>
        <w:bottom w:val="none" w:sz="0" w:space="0" w:color="auto"/>
        <w:right w:val="none" w:sz="0" w:space="0" w:color="auto"/>
      </w:divBdr>
    </w:div>
    <w:div w:id="1891263058">
      <w:bodyDiv w:val="1"/>
      <w:marLeft w:val="0"/>
      <w:marRight w:val="0"/>
      <w:marTop w:val="0"/>
      <w:marBottom w:val="0"/>
      <w:divBdr>
        <w:top w:val="none" w:sz="0" w:space="0" w:color="auto"/>
        <w:left w:val="none" w:sz="0" w:space="0" w:color="auto"/>
        <w:bottom w:val="none" w:sz="0" w:space="0" w:color="auto"/>
        <w:right w:val="none" w:sz="0" w:space="0" w:color="auto"/>
      </w:divBdr>
    </w:div>
    <w:div w:id="1915579757">
      <w:bodyDiv w:val="1"/>
      <w:marLeft w:val="0"/>
      <w:marRight w:val="0"/>
      <w:marTop w:val="0"/>
      <w:marBottom w:val="0"/>
      <w:divBdr>
        <w:top w:val="none" w:sz="0" w:space="0" w:color="auto"/>
        <w:left w:val="none" w:sz="0" w:space="0" w:color="auto"/>
        <w:bottom w:val="none" w:sz="0" w:space="0" w:color="auto"/>
        <w:right w:val="none" w:sz="0" w:space="0" w:color="auto"/>
      </w:divBdr>
      <w:divsChild>
        <w:div w:id="1562525320">
          <w:marLeft w:val="0"/>
          <w:marRight w:val="0"/>
          <w:marTop w:val="0"/>
          <w:marBottom w:val="0"/>
          <w:divBdr>
            <w:top w:val="none" w:sz="0" w:space="0" w:color="auto"/>
            <w:left w:val="none" w:sz="0" w:space="0" w:color="auto"/>
            <w:bottom w:val="none" w:sz="0" w:space="0" w:color="auto"/>
            <w:right w:val="none" w:sz="0" w:space="0" w:color="auto"/>
          </w:divBdr>
          <w:divsChild>
            <w:div w:id="1807966657">
              <w:marLeft w:val="0"/>
              <w:marRight w:val="0"/>
              <w:marTop w:val="0"/>
              <w:marBottom w:val="0"/>
              <w:divBdr>
                <w:top w:val="none" w:sz="0" w:space="0" w:color="auto"/>
                <w:left w:val="none" w:sz="0" w:space="0" w:color="auto"/>
                <w:bottom w:val="none" w:sz="0" w:space="0" w:color="auto"/>
                <w:right w:val="none" w:sz="0" w:space="0" w:color="auto"/>
              </w:divBdr>
              <w:divsChild>
                <w:div w:id="1170481697">
                  <w:marLeft w:val="0"/>
                  <w:marRight w:val="0"/>
                  <w:marTop w:val="0"/>
                  <w:marBottom w:val="0"/>
                  <w:divBdr>
                    <w:top w:val="none" w:sz="0" w:space="0" w:color="auto"/>
                    <w:left w:val="none" w:sz="0" w:space="0" w:color="auto"/>
                    <w:bottom w:val="none" w:sz="0" w:space="0" w:color="auto"/>
                    <w:right w:val="none" w:sz="0" w:space="0" w:color="auto"/>
                  </w:divBdr>
                  <w:divsChild>
                    <w:div w:id="1331300518">
                      <w:marLeft w:val="0"/>
                      <w:marRight w:val="0"/>
                      <w:marTop w:val="0"/>
                      <w:marBottom w:val="0"/>
                      <w:divBdr>
                        <w:top w:val="none" w:sz="0" w:space="0" w:color="auto"/>
                        <w:left w:val="none" w:sz="0" w:space="0" w:color="auto"/>
                        <w:bottom w:val="none" w:sz="0" w:space="0" w:color="auto"/>
                        <w:right w:val="none" w:sz="0" w:space="0" w:color="auto"/>
                      </w:divBdr>
                      <w:divsChild>
                        <w:div w:id="319192508">
                          <w:marLeft w:val="0"/>
                          <w:marRight w:val="0"/>
                          <w:marTop w:val="0"/>
                          <w:marBottom w:val="0"/>
                          <w:divBdr>
                            <w:top w:val="none" w:sz="0" w:space="0" w:color="auto"/>
                            <w:left w:val="none" w:sz="0" w:space="0" w:color="auto"/>
                            <w:bottom w:val="none" w:sz="0" w:space="0" w:color="auto"/>
                            <w:right w:val="none" w:sz="0" w:space="0" w:color="auto"/>
                          </w:divBdr>
                          <w:divsChild>
                            <w:div w:id="1224634760">
                              <w:marLeft w:val="0"/>
                              <w:marRight w:val="0"/>
                              <w:marTop w:val="0"/>
                              <w:marBottom w:val="0"/>
                              <w:divBdr>
                                <w:top w:val="none" w:sz="0" w:space="0" w:color="auto"/>
                                <w:left w:val="none" w:sz="0" w:space="0" w:color="auto"/>
                                <w:bottom w:val="none" w:sz="0" w:space="0" w:color="auto"/>
                                <w:right w:val="none" w:sz="0" w:space="0" w:color="auto"/>
                              </w:divBdr>
                              <w:divsChild>
                                <w:div w:id="850491189">
                                  <w:marLeft w:val="0"/>
                                  <w:marRight w:val="0"/>
                                  <w:marTop w:val="0"/>
                                  <w:marBottom w:val="0"/>
                                  <w:divBdr>
                                    <w:top w:val="none" w:sz="0" w:space="0" w:color="auto"/>
                                    <w:left w:val="none" w:sz="0" w:space="0" w:color="auto"/>
                                    <w:bottom w:val="none" w:sz="0" w:space="0" w:color="auto"/>
                                    <w:right w:val="none" w:sz="0" w:space="0" w:color="auto"/>
                                  </w:divBdr>
                                  <w:divsChild>
                                    <w:div w:id="1368750060">
                                      <w:marLeft w:val="0"/>
                                      <w:marRight w:val="0"/>
                                      <w:marTop w:val="0"/>
                                      <w:marBottom w:val="0"/>
                                      <w:divBdr>
                                        <w:top w:val="none" w:sz="0" w:space="0" w:color="auto"/>
                                        <w:left w:val="none" w:sz="0" w:space="0" w:color="auto"/>
                                        <w:bottom w:val="none" w:sz="0" w:space="0" w:color="auto"/>
                                        <w:right w:val="none" w:sz="0" w:space="0" w:color="auto"/>
                                      </w:divBdr>
                                      <w:divsChild>
                                        <w:div w:id="318388981">
                                          <w:marLeft w:val="0"/>
                                          <w:marRight w:val="0"/>
                                          <w:marTop w:val="0"/>
                                          <w:marBottom w:val="0"/>
                                          <w:divBdr>
                                            <w:top w:val="none" w:sz="0" w:space="0" w:color="auto"/>
                                            <w:left w:val="none" w:sz="0" w:space="0" w:color="auto"/>
                                            <w:bottom w:val="none" w:sz="0" w:space="0" w:color="auto"/>
                                            <w:right w:val="none" w:sz="0" w:space="0" w:color="auto"/>
                                          </w:divBdr>
                                          <w:divsChild>
                                            <w:div w:id="1472097615">
                                              <w:marLeft w:val="0"/>
                                              <w:marRight w:val="0"/>
                                              <w:marTop w:val="0"/>
                                              <w:marBottom w:val="0"/>
                                              <w:divBdr>
                                                <w:top w:val="none" w:sz="0" w:space="0" w:color="auto"/>
                                                <w:left w:val="none" w:sz="0" w:space="0" w:color="auto"/>
                                                <w:bottom w:val="single" w:sz="6" w:space="0" w:color="E5E3E3"/>
                                                <w:right w:val="none" w:sz="0" w:space="0" w:color="auto"/>
                                              </w:divBdr>
                                              <w:divsChild>
                                                <w:div w:id="1997224793">
                                                  <w:marLeft w:val="0"/>
                                                  <w:marRight w:val="0"/>
                                                  <w:marTop w:val="0"/>
                                                  <w:marBottom w:val="0"/>
                                                  <w:divBdr>
                                                    <w:top w:val="none" w:sz="0" w:space="0" w:color="auto"/>
                                                    <w:left w:val="none" w:sz="0" w:space="0" w:color="auto"/>
                                                    <w:bottom w:val="none" w:sz="0" w:space="0" w:color="auto"/>
                                                    <w:right w:val="none" w:sz="0" w:space="0" w:color="auto"/>
                                                  </w:divBdr>
                                                  <w:divsChild>
                                                    <w:div w:id="614676704">
                                                      <w:marLeft w:val="0"/>
                                                      <w:marRight w:val="0"/>
                                                      <w:marTop w:val="0"/>
                                                      <w:marBottom w:val="0"/>
                                                      <w:divBdr>
                                                        <w:top w:val="none" w:sz="0" w:space="0" w:color="auto"/>
                                                        <w:left w:val="none" w:sz="0" w:space="0" w:color="auto"/>
                                                        <w:bottom w:val="none" w:sz="0" w:space="0" w:color="auto"/>
                                                        <w:right w:val="none" w:sz="0" w:space="0" w:color="auto"/>
                                                      </w:divBdr>
                                                      <w:divsChild>
                                                        <w:div w:id="683675570">
                                                          <w:marLeft w:val="0"/>
                                                          <w:marRight w:val="0"/>
                                                          <w:marTop w:val="0"/>
                                                          <w:marBottom w:val="0"/>
                                                          <w:divBdr>
                                                            <w:top w:val="none" w:sz="0" w:space="0" w:color="auto"/>
                                                            <w:left w:val="none" w:sz="0" w:space="0" w:color="auto"/>
                                                            <w:bottom w:val="single" w:sz="6" w:space="0" w:color="auto"/>
                                                            <w:right w:val="none" w:sz="0" w:space="0" w:color="auto"/>
                                                          </w:divBdr>
                                                          <w:divsChild>
                                                            <w:div w:id="969089708">
                                                              <w:marLeft w:val="0"/>
                                                              <w:marRight w:val="0"/>
                                                              <w:marTop w:val="0"/>
                                                              <w:marBottom w:val="0"/>
                                                              <w:divBdr>
                                                                <w:top w:val="none" w:sz="0" w:space="0" w:color="auto"/>
                                                                <w:left w:val="none" w:sz="0" w:space="0" w:color="auto"/>
                                                                <w:bottom w:val="single" w:sz="6" w:space="0" w:color="auto"/>
                                                                <w:right w:val="none" w:sz="0" w:space="0" w:color="auto"/>
                                                              </w:divBdr>
                                                              <w:divsChild>
                                                                <w:div w:id="2073309459">
                                                                  <w:marLeft w:val="405"/>
                                                                  <w:marRight w:val="0"/>
                                                                  <w:marTop w:val="0"/>
                                                                  <w:marBottom w:val="0"/>
                                                                  <w:divBdr>
                                                                    <w:top w:val="none" w:sz="0" w:space="0" w:color="auto"/>
                                                                    <w:left w:val="none" w:sz="0" w:space="0" w:color="auto"/>
                                                                    <w:bottom w:val="none" w:sz="0" w:space="0" w:color="auto"/>
                                                                    <w:right w:val="none" w:sz="0" w:space="0" w:color="auto"/>
                                                                  </w:divBdr>
                                                                  <w:divsChild>
                                                                    <w:div w:id="2028020738">
                                                                      <w:marLeft w:val="0"/>
                                                                      <w:marRight w:val="0"/>
                                                                      <w:marTop w:val="0"/>
                                                                      <w:marBottom w:val="0"/>
                                                                      <w:divBdr>
                                                                        <w:top w:val="none" w:sz="0" w:space="0" w:color="auto"/>
                                                                        <w:left w:val="none" w:sz="0" w:space="0" w:color="auto"/>
                                                                        <w:bottom w:val="none" w:sz="0" w:space="0" w:color="auto"/>
                                                                        <w:right w:val="none" w:sz="0" w:space="0" w:color="auto"/>
                                                                      </w:divBdr>
                                                                      <w:divsChild>
                                                                        <w:div w:id="894704451">
                                                                          <w:marLeft w:val="0"/>
                                                                          <w:marRight w:val="0"/>
                                                                          <w:marTop w:val="0"/>
                                                                          <w:marBottom w:val="0"/>
                                                                          <w:divBdr>
                                                                            <w:top w:val="none" w:sz="0" w:space="0" w:color="auto"/>
                                                                            <w:left w:val="none" w:sz="0" w:space="0" w:color="auto"/>
                                                                            <w:bottom w:val="none" w:sz="0" w:space="0" w:color="auto"/>
                                                                            <w:right w:val="none" w:sz="0" w:space="0" w:color="auto"/>
                                                                          </w:divBdr>
                                                                          <w:divsChild>
                                                                            <w:div w:id="559704997">
                                                                              <w:marLeft w:val="0"/>
                                                                              <w:marRight w:val="0"/>
                                                                              <w:marTop w:val="0"/>
                                                                              <w:marBottom w:val="0"/>
                                                                              <w:divBdr>
                                                                                <w:top w:val="none" w:sz="0" w:space="0" w:color="auto"/>
                                                                                <w:left w:val="none" w:sz="0" w:space="0" w:color="auto"/>
                                                                                <w:bottom w:val="none" w:sz="0" w:space="0" w:color="auto"/>
                                                                                <w:right w:val="none" w:sz="0" w:space="0" w:color="auto"/>
                                                                              </w:divBdr>
                                                                              <w:divsChild>
                                                                                <w:div w:id="423188727">
                                                                                  <w:marLeft w:val="0"/>
                                                                                  <w:marRight w:val="0"/>
                                                                                  <w:marTop w:val="0"/>
                                                                                  <w:marBottom w:val="0"/>
                                                                                  <w:divBdr>
                                                                                    <w:top w:val="none" w:sz="0" w:space="0" w:color="auto"/>
                                                                                    <w:left w:val="none" w:sz="0" w:space="0" w:color="auto"/>
                                                                                    <w:bottom w:val="none" w:sz="0" w:space="0" w:color="auto"/>
                                                                                    <w:right w:val="none" w:sz="0" w:space="0" w:color="auto"/>
                                                                                  </w:divBdr>
                                                                                  <w:divsChild>
                                                                                    <w:div w:id="1180389822">
                                                                                      <w:marLeft w:val="0"/>
                                                                                      <w:marRight w:val="0"/>
                                                                                      <w:marTop w:val="0"/>
                                                                                      <w:marBottom w:val="0"/>
                                                                                      <w:divBdr>
                                                                                        <w:top w:val="none" w:sz="0" w:space="0" w:color="auto"/>
                                                                                        <w:left w:val="none" w:sz="0" w:space="0" w:color="auto"/>
                                                                                        <w:bottom w:val="none" w:sz="0" w:space="0" w:color="auto"/>
                                                                                        <w:right w:val="none" w:sz="0" w:space="0" w:color="auto"/>
                                                                                      </w:divBdr>
                                                                                      <w:divsChild>
                                                                                        <w:div w:id="114715410">
                                                                                          <w:marLeft w:val="0"/>
                                                                                          <w:marRight w:val="0"/>
                                                                                          <w:marTop w:val="0"/>
                                                                                          <w:marBottom w:val="0"/>
                                                                                          <w:divBdr>
                                                                                            <w:top w:val="none" w:sz="0" w:space="0" w:color="auto"/>
                                                                                            <w:left w:val="none" w:sz="0" w:space="0" w:color="auto"/>
                                                                                            <w:bottom w:val="none" w:sz="0" w:space="0" w:color="auto"/>
                                                                                            <w:right w:val="none" w:sz="0" w:space="0" w:color="auto"/>
                                                                                          </w:divBdr>
                                                                                          <w:divsChild>
                                                                                            <w:div w:id="1346784575">
                                                                                              <w:marLeft w:val="0"/>
                                                                                              <w:marRight w:val="150"/>
                                                                                              <w:marTop w:val="75"/>
                                                                                              <w:marBottom w:val="0"/>
                                                                                              <w:divBdr>
                                                                                                <w:top w:val="none" w:sz="0" w:space="0" w:color="auto"/>
                                                                                                <w:left w:val="none" w:sz="0" w:space="0" w:color="auto"/>
                                                                                                <w:bottom w:val="single" w:sz="6" w:space="15" w:color="auto"/>
                                                                                                <w:right w:val="none" w:sz="0" w:space="0" w:color="auto"/>
                                                                                              </w:divBdr>
                                                                                              <w:divsChild>
                                                                                                <w:div w:id="1653604784">
                                                                                                  <w:marLeft w:val="0"/>
                                                                                                  <w:marRight w:val="0"/>
                                                                                                  <w:marTop w:val="180"/>
                                                                                                  <w:marBottom w:val="0"/>
                                                                                                  <w:divBdr>
                                                                                                    <w:top w:val="none" w:sz="0" w:space="0" w:color="auto"/>
                                                                                                    <w:left w:val="none" w:sz="0" w:space="0" w:color="auto"/>
                                                                                                    <w:bottom w:val="none" w:sz="0" w:space="0" w:color="auto"/>
                                                                                                    <w:right w:val="none" w:sz="0" w:space="0" w:color="auto"/>
                                                                                                  </w:divBdr>
                                                                                                  <w:divsChild>
                                                                                                    <w:div w:id="1801072943">
                                                                                                      <w:marLeft w:val="0"/>
                                                                                                      <w:marRight w:val="0"/>
                                                                                                      <w:marTop w:val="0"/>
                                                                                                      <w:marBottom w:val="0"/>
                                                                                                      <w:divBdr>
                                                                                                        <w:top w:val="none" w:sz="0" w:space="0" w:color="auto"/>
                                                                                                        <w:left w:val="none" w:sz="0" w:space="0" w:color="auto"/>
                                                                                                        <w:bottom w:val="none" w:sz="0" w:space="0" w:color="auto"/>
                                                                                                        <w:right w:val="none" w:sz="0" w:space="0" w:color="auto"/>
                                                                                                      </w:divBdr>
                                                                                                      <w:divsChild>
                                                                                                        <w:div w:id="1559396217">
                                                                                                          <w:marLeft w:val="0"/>
                                                                                                          <w:marRight w:val="0"/>
                                                                                                          <w:marTop w:val="15"/>
                                                                                                          <w:marBottom w:val="0"/>
                                                                                                          <w:divBdr>
                                                                                                            <w:top w:val="none" w:sz="0" w:space="0" w:color="auto"/>
                                                                                                            <w:left w:val="none" w:sz="0" w:space="0" w:color="auto"/>
                                                                                                            <w:bottom w:val="none" w:sz="0" w:space="0" w:color="auto"/>
                                                                                                            <w:right w:val="none" w:sz="0" w:space="0" w:color="auto"/>
                                                                                                          </w:divBdr>
                                                                                                          <w:divsChild>
                                                                                                            <w:div w:id="459350481">
                                                                                                              <w:marLeft w:val="0"/>
                                                                                                              <w:marRight w:val="0"/>
                                                                                                              <w:marTop w:val="0"/>
                                                                                                              <w:marBottom w:val="0"/>
                                                                                                              <w:divBdr>
                                                                                                                <w:top w:val="none" w:sz="0" w:space="0" w:color="auto"/>
                                                                                                                <w:left w:val="none" w:sz="0" w:space="0" w:color="auto"/>
                                                                                                                <w:bottom w:val="none" w:sz="0" w:space="0" w:color="auto"/>
                                                                                                                <w:right w:val="none" w:sz="0" w:space="0" w:color="auto"/>
                                                                                                              </w:divBdr>
                                                                                                              <w:divsChild>
                                                                                                                <w:div w:id="1416786259">
                                                                                                                  <w:marLeft w:val="0"/>
                                                                                                                  <w:marRight w:val="0"/>
                                                                                                                  <w:marTop w:val="0"/>
                                                                                                                  <w:marBottom w:val="0"/>
                                                                                                                  <w:divBdr>
                                                                                                                    <w:top w:val="none" w:sz="0" w:space="0" w:color="auto"/>
                                                                                                                    <w:left w:val="none" w:sz="0" w:space="0" w:color="auto"/>
                                                                                                                    <w:bottom w:val="none" w:sz="0" w:space="0" w:color="auto"/>
                                                                                                                    <w:right w:val="none" w:sz="0" w:space="0" w:color="auto"/>
                                                                                                                  </w:divBdr>
                                                                                                                  <w:divsChild>
                                                                                                                    <w:div w:id="1351952065">
                                                                                                                      <w:marLeft w:val="0"/>
                                                                                                                      <w:marRight w:val="0"/>
                                                                                                                      <w:marTop w:val="0"/>
                                                                                                                      <w:marBottom w:val="0"/>
                                                                                                                      <w:divBdr>
                                                                                                                        <w:top w:val="none" w:sz="0" w:space="0" w:color="auto"/>
                                                                                                                        <w:left w:val="none" w:sz="0" w:space="0" w:color="auto"/>
                                                                                                                        <w:bottom w:val="none" w:sz="0" w:space="0" w:color="auto"/>
                                                                                                                        <w:right w:val="none" w:sz="0" w:space="0" w:color="auto"/>
                                                                                                                      </w:divBdr>
                                                                                                                      <w:divsChild>
                                                                                                                        <w:div w:id="73016271">
                                                                                                                          <w:marLeft w:val="0"/>
                                                                                                                          <w:marRight w:val="0"/>
                                                                                                                          <w:marTop w:val="0"/>
                                                                                                                          <w:marBottom w:val="0"/>
                                                                                                                          <w:divBdr>
                                                                                                                            <w:top w:val="none" w:sz="0" w:space="0" w:color="auto"/>
                                                                                                                            <w:left w:val="none" w:sz="0" w:space="0" w:color="auto"/>
                                                                                                                            <w:bottom w:val="none" w:sz="0" w:space="0" w:color="auto"/>
                                                                                                                            <w:right w:val="none" w:sz="0" w:space="0" w:color="auto"/>
                                                                                                                          </w:divBdr>
                                                                                                                          <w:divsChild>
                                                                                                                            <w:div w:id="1673869863">
                                                                                                                              <w:marLeft w:val="0"/>
                                                                                                                              <w:marRight w:val="0"/>
                                                                                                                              <w:marTop w:val="0"/>
                                                                                                                              <w:marBottom w:val="0"/>
                                                                                                                              <w:divBdr>
                                                                                                                                <w:top w:val="none" w:sz="0" w:space="0" w:color="auto"/>
                                                                                                                                <w:left w:val="none" w:sz="0" w:space="0" w:color="auto"/>
                                                                                                                                <w:bottom w:val="none" w:sz="0" w:space="0" w:color="auto"/>
                                                                                                                                <w:right w:val="none" w:sz="0" w:space="0" w:color="auto"/>
                                                                                                                              </w:divBdr>
                                                                                                                              <w:divsChild>
                                                                                                                                <w:div w:id="14998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roft@old-park..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tsby.org.uk/uploads/education/good-career-guidance-perspectives-from-the-send-sec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01AA6FDE0544798280D9594E29147" ma:contentTypeVersion="8" ma:contentTypeDescription="Create a new document." ma:contentTypeScope="" ma:versionID="38c5adb723293bf47577e3f7afe03027">
  <xsd:schema xmlns:xsd="http://www.w3.org/2001/XMLSchema" xmlns:xs="http://www.w3.org/2001/XMLSchema" xmlns:p="http://schemas.microsoft.com/office/2006/metadata/properties" xmlns:ns2="7f8397eb-59a6-4f29-9fbc-7ce420b6d798" targetNamespace="http://schemas.microsoft.com/office/2006/metadata/properties" ma:root="true" ma:fieldsID="4243791eeb471734f6ad1eeb4c283cf8" ns2:_="">
    <xsd:import namespace="7f8397eb-59a6-4f29-9fbc-7ce420b6d7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397eb-59a6-4f29-9fbc-7ce420b6d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B84C-6E2C-429C-8DBC-A381C944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397eb-59a6-4f29-9fbc-7ce420b6d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1BF67-269B-4A07-8668-1FB4C8B883C8}">
  <ds:schemaRefs>
    <ds:schemaRef ds:uri="http://schemas.microsoft.com/sharepoint/v3/contenttype/forms"/>
  </ds:schemaRefs>
</ds:datastoreItem>
</file>

<file path=customXml/itemProps3.xml><?xml version="1.0" encoding="utf-8"?>
<ds:datastoreItem xmlns:ds="http://schemas.openxmlformats.org/officeDocument/2006/customXml" ds:itemID="{C4BC25F0-A46F-4670-9EF9-C61AFA138CA6}">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7f8397eb-59a6-4f29-9fbc-7ce420b6d798"/>
    <ds:schemaRef ds:uri="http://purl.org/dc/dcmitype/"/>
  </ds:schemaRefs>
</ds:datastoreItem>
</file>

<file path=customXml/itemProps4.xml><?xml version="1.0" encoding="utf-8"?>
<ds:datastoreItem xmlns:ds="http://schemas.openxmlformats.org/officeDocument/2006/customXml" ds:itemID="{D774D3E8-C729-40AF-85A7-755B7357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Careers Programme</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Programme</dc:title>
  <dc:subject>September 2024</dc:subject>
  <dc:creator>Staff Responsible: Mrs A Croft</dc:creator>
  <cp:lastModifiedBy>Mrs A. Croft</cp:lastModifiedBy>
  <cp:revision>2</cp:revision>
  <cp:lastPrinted>2020-12-15T11:54:00Z</cp:lastPrinted>
  <dcterms:created xsi:type="dcterms:W3CDTF">2024-09-04T11:56:00Z</dcterms:created>
  <dcterms:modified xsi:type="dcterms:W3CDTF">2024-09-04T11:56:00Z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0x0101002E701AA6FDE0544798280D9594E29147</vt:lpwstr>
  </property>
  <property fmtid="{D5CDD505-2E9C-101B-9397-08002B2CF9AE}" pid="3" name="Order">
    <vt:r8>113800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